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29246" w14:textId="73B88BDF" w:rsidR="000C26C8" w:rsidRPr="00FD5322" w:rsidRDefault="000F7189" w:rsidP="00133231">
      <w:pPr>
        <w:spacing w:after="0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t>Blue</w:t>
      </w:r>
      <w:r w:rsidRPr="00FD5322">
        <w:rPr>
          <w:b/>
          <w:sz w:val="26"/>
          <w:szCs w:val="26"/>
          <w:lang w:val="en-US"/>
        </w:rPr>
        <w:t xml:space="preserve"> </w:t>
      </w:r>
      <w:r w:rsidR="000C26C8">
        <w:rPr>
          <w:b/>
          <w:sz w:val="26"/>
          <w:szCs w:val="26"/>
          <w:lang w:val="en-US"/>
        </w:rPr>
        <w:t>J</w:t>
      </w:r>
      <w:r w:rsidR="00F50CA9" w:rsidRPr="00FD5322">
        <w:rPr>
          <w:b/>
          <w:sz w:val="26"/>
          <w:szCs w:val="26"/>
          <w:lang w:val="en-US"/>
        </w:rPr>
        <w:t>ustice</w:t>
      </w:r>
      <w:r w:rsidR="000C26C8">
        <w:rPr>
          <w:b/>
          <w:sz w:val="26"/>
          <w:szCs w:val="26"/>
          <w:lang w:val="en-US"/>
        </w:rPr>
        <w:t xml:space="preserve"> </w:t>
      </w:r>
      <w:r w:rsidR="004D06EE">
        <w:rPr>
          <w:b/>
          <w:sz w:val="26"/>
          <w:szCs w:val="26"/>
          <w:lang w:val="en-US"/>
        </w:rPr>
        <w:t>for</w:t>
      </w:r>
      <w:r w:rsidR="00F50CA9" w:rsidRPr="00FD5322">
        <w:rPr>
          <w:b/>
          <w:sz w:val="26"/>
          <w:szCs w:val="26"/>
          <w:lang w:val="en-US"/>
        </w:rPr>
        <w:t xml:space="preserve"> </w:t>
      </w:r>
      <w:r w:rsidR="000C26C8">
        <w:rPr>
          <w:b/>
          <w:sz w:val="26"/>
          <w:szCs w:val="26"/>
          <w:lang w:val="en-US"/>
        </w:rPr>
        <w:t>Small-Scale Fisheries: A Global Scan</w:t>
      </w:r>
    </w:p>
    <w:p w14:paraId="120242ED" w14:textId="7C92C2FC" w:rsidR="00133231" w:rsidRDefault="00133231" w:rsidP="00133231">
      <w:pPr>
        <w:spacing w:after="0"/>
        <w:rPr>
          <w:b/>
          <w:lang w:val="en-US"/>
        </w:rPr>
      </w:pPr>
    </w:p>
    <w:p w14:paraId="254F355C" w14:textId="77777777" w:rsidR="004746A9" w:rsidRDefault="004746A9" w:rsidP="00133231">
      <w:pPr>
        <w:spacing w:after="0"/>
        <w:rPr>
          <w:b/>
          <w:lang w:val="en-US"/>
        </w:rPr>
      </w:pPr>
    </w:p>
    <w:p w14:paraId="7BCE3A1D" w14:textId="3893612D" w:rsidR="008800FE" w:rsidRDefault="00F50CA9" w:rsidP="004746A9">
      <w:pPr>
        <w:spacing w:after="0" w:line="276" w:lineRule="auto"/>
        <w:rPr>
          <w:lang w:val="en-US"/>
        </w:rPr>
      </w:pPr>
      <w:r w:rsidRPr="00FD5322">
        <w:rPr>
          <w:b/>
          <w:lang w:val="en-US"/>
        </w:rPr>
        <w:t>Background:</w:t>
      </w:r>
      <w:r>
        <w:rPr>
          <w:lang w:val="en-US"/>
        </w:rPr>
        <w:t xml:space="preserve"> Small-scale fisheries provide livelihoods and food security to millions of men and women. This sector also represents cultural identity and heritage of many coastal communities around </w:t>
      </w:r>
      <w:r w:rsidR="00133231">
        <w:rPr>
          <w:lang w:val="en-US"/>
        </w:rPr>
        <w:t>t</w:t>
      </w:r>
      <w:r>
        <w:rPr>
          <w:lang w:val="en-US"/>
        </w:rPr>
        <w:t xml:space="preserve">he world. However, the </w:t>
      </w:r>
      <w:r w:rsidR="000C26C8">
        <w:rPr>
          <w:lang w:val="en-US"/>
        </w:rPr>
        <w:t xml:space="preserve">current development discourse, including the </w:t>
      </w:r>
      <w:r>
        <w:rPr>
          <w:lang w:val="en-US"/>
        </w:rPr>
        <w:t xml:space="preserve">Blue Growth and Blue Economy agendas, </w:t>
      </w:r>
      <w:r w:rsidR="000C26C8">
        <w:rPr>
          <w:lang w:val="en-US"/>
        </w:rPr>
        <w:t>may lead to policies, programs and initiatives</w:t>
      </w:r>
      <w:r>
        <w:rPr>
          <w:lang w:val="en-US"/>
        </w:rPr>
        <w:t xml:space="preserve"> </w:t>
      </w:r>
      <w:r w:rsidR="000C26C8">
        <w:rPr>
          <w:lang w:val="en-US"/>
        </w:rPr>
        <w:t xml:space="preserve">that disadvantage small-scale fishing people, </w:t>
      </w:r>
      <w:r>
        <w:rPr>
          <w:lang w:val="en-US"/>
        </w:rPr>
        <w:t xml:space="preserve">threaten the basic rights to have access to coastal and ocean spaces, </w:t>
      </w:r>
      <w:r w:rsidR="000C26C8">
        <w:rPr>
          <w:lang w:val="en-US"/>
        </w:rPr>
        <w:t xml:space="preserve">resources </w:t>
      </w:r>
      <w:r>
        <w:rPr>
          <w:lang w:val="en-US"/>
        </w:rPr>
        <w:t>and markets</w:t>
      </w:r>
      <w:r w:rsidR="000C26C8">
        <w:rPr>
          <w:lang w:val="en-US"/>
        </w:rPr>
        <w:t>, and further marginalize the most vulnerable groups among them</w:t>
      </w:r>
      <w:r>
        <w:rPr>
          <w:lang w:val="en-US"/>
        </w:rPr>
        <w:t xml:space="preserve">. </w:t>
      </w:r>
    </w:p>
    <w:p w14:paraId="319862D5" w14:textId="77777777" w:rsidR="00133231" w:rsidRDefault="00133231" w:rsidP="004746A9">
      <w:pPr>
        <w:spacing w:after="0" w:line="276" w:lineRule="auto"/>
        <w:rPr>
          <w:b/>
          <w:lang w:val="en-US"/>
        </w:rPr>
      </w:pPr>
    </w:p>
    <w:p w14:paraId="0E4FBEBD" w14:textId="50D3DF75" w:rsidR="004D06EE" w:rsidRPr="00FA0DD7" w:rsidRDefault="004D06EE" w:rsidP="004746A9">
      <w:pPr>
        <w:spacing w:after="0" w:line="276" w:lineRule="auto"/>
        <w:rPr>
          <w:lang w:val="en-US"/>
        </w:rPr>
      </w:pPr>
      <w:r w:rsidRPr="00F62DE5">
        <w:rPr>
          <w:lang w:val="en-US"/>
        </w:rPr>
        <w:t>The purpose</w:t>
      </w:r>
      <w:r w:rsidR="00F50CA9">
        <w:rPr>
          <w:lang w:val="en-US"/>
        </w:rPr>
        <w:t xml:space="preserve"> </w:t>
      </w:r>
      <w:r>
        <w:rPr>
          <w:lang w:val="en-US"/>
        </w:rPr>
        <w:t xml:space="preserve">of the global scan is to collect stories and examples </w:t>
      </w:r>
      <w:r w:rsidRPr="00FA0DD7">
        <w:rPr>
          <w:lang w:val="en-US"/>
        </w:rPr>
        <w:t xml:space="preserve">of policies, programs, projects, initiatives, regulatory frameworks, as well as other situations that create </w:t>
      </w:r>
      <w:r w:rsidR="000F7189" w:rsidRPr="00FA0DD7">
        <w:rPr>
          <w:lang w:val="en-US"/>
        </w:rPr>
        <w:t>different types of</w:t>
      </w:r>
      <w:r w:rsidRPr="00FA0DD7">
        <w:rPr>
          <w:lang w:val="en-US"/>
        </w:rPr>
        <w:t xml:space="preserve"> injustice and inequity in small-scale fisheries, putting them in a disadvantaged and marginalized position. We will compile the stories in an e-book volume, </w:t>
      </w:r>
      <w:r w:rsidR="000F7189" w:rsidRPr="00FA0DD7">
        <w:rPr>
          <w:lang w:val="en-US"/>
        </w:rPr>
        <w:t>“</w:t>
      </w:r>
      <w:r w:rsidR="000F7189" w:rsidRPr="00FA0DD7">
        <w:rPr>
          <w:b/>
          <w:lang w:val="en-US"/>
        </w:rPr>
        <w:t>Blue Justice for Small-Scale Fisheries: A Global Scan</w:t>
      </w:r>
      <w:r w:rsidR="000F7189" w:rsidRPr="00FA0DD7">
        <w:rPr>
          <w:lang w:val="en-US"/>
        </w:rPr>
        <w:t xml:space="preserve">”, to be </w:t>
      </w:r>
      <w:r w:rsidRPr="00FA0DD7">
        <w:rPr>
          <w:lang w:val="en-US"/>
        </w:rPr>
        <w:t xml:space="preserve">published under TBTI Global Book Series, </w:t>
      </w:r>
      <w:r w:rsidR="000F7189" w:rsidRPr="00FA0DD7">
        <w:rPr>
          <w:lang w:val="en-US"/>
        </w:rPr>
        <w:t>for a release</w:t>
      </w:r>
      <w:r w:rsidRPr="00FA0DD7">
        <w:rPr>
          <w:lang w:val="en-US"/>
        </w:rPr>
        <w:t xml:space="preserve"> at the UN Ocean Conference in June 2020. </w:t>
      </w:r>
      <w:r w:rsidR="00981797" w:rsidRPr="00FA0DD7">
        <w:rPr>
          <w:lang w:val="en-US"/>
        </w:rPr>
        <w:t>Contributions that are complete, based on the template below,</w:t>
      </w:r>
      <w:r w:rsidRPr="00FA0DD7">
        <w:rPr>
          <w:lang w:val="en-US"/>
        </w:rPr>
        <w:t xml:space="preserve"> will be </w:t>
      </w:r>
      <w:r w:rsidR="00981797" w:rsidRPr="00FA0DD7">
        <w:rPr>
          <w:lang w:val="en-US"/>
        </w:rPr>
        <w:t xml:space="preserve">included as </w:t>
      </w:r>
      <w:r w:rsidRPr="00FA0DD7">
        <w:rPr>
          <w:lang w:val="en-US"/>
        </w:rPr>
        <w:t xml:space="preserve">a stand-alone chapter in the book, </w:t>
      </w:r>
      <w:r w:rsidR="00981797" w:rsidRPr="00FA0DD7">
        <w:rPr>
          <w:lang w:val="en-US"/>
        </w:rPr>
        <w:t>and</w:t>
      </w:r>
      <w:r w:rsidRPr="00FA0DD7">
        <w:rPr>
          <w:lang w:val="en-US"/>
        </w:rPr>
        <w:t xml:space="preserve"> is citable as a non-peer reviewed publication.</w:t>
      </w:r>
    </w:p>
    <w:p w14:paraId="70CA6956" w14:textId="77777777" w:rsidR="004D06EE" w:rsidRPr="00FA0DD7" w:rsidRDefault="004D06EE" w:rsidP="004746A9">
      <w:pPr>
        <w:spacing w:after="0" w:line="276" w:lineRule="auto"/>
        <w:rPr>
          <w:lang w:val="en-US"/>
        </w:rPr>
      </w:pPr>
    </w:p>
    <w:p w14:paraId="3E146404" w14:textId="09A9B9CC" w:rsidR="008800FE" w:rsidRPr="00FD5322" w:rsidRDefault="004D06EE" w:rsidP="004746A9">
      <w:pPr>
        <w:spacing w:after="0" w:line="276" w:lineRule="auto"/>
        <w:rPr>
          <w:lang w:val="en-US"/>
        </w:rPr>
      </w:pPr>
      <w:r w:rsidRPr="00FA0DD7">
        <w:rPr>
          <w:b/>
          <w:lang w:val="en-US"/>
        </w:rPr>
        <w:t>Instruction</w:t>
      </w:r>
      <w:r w:rsidRPr="00FA0DD7">
        <w:rPr>
          <w:lang w:val="en-US"/>
        </w:rPr>
        <w:t xml:space="preserve">: Please complete the </w:t>
      </w:r>
      <w:r w:rsidR="00981797" w:rsidRPr="00FA0DD7">
        <w:rPr>
          <w:lang w:val="en-US"/>
        </w:rPr>
        <w:t xml:space="preserve">following </w:t>
      </w:r>
      <w:r w:rsidRPr="00FA0DD7">
        <w:rPr>
          <w:lang w:val="en-US"/>
        </w:rPr>
        <w:t xml:space="preserve">template and provide as much information as you can, along with a picture about SSF that you’re talking about. Please return the complete form to us by email: </w:t>
      </w:r>
      <w:hyperlink r:id="rId8" w:history="1">
        <w:r w:rsidRPr="00FA0DD7">
          <w:rPr>
            <w:rStyle w:val="Hyperlink"/>
            <w:lang w:val="en-US"/>
          </w:rPr>
          <w:t>tbti.global@gmail.com</w:t>
        </w:r>
      </w:hyperlink>
      <w:r w:rsidRPr="00FA0DD7">
        <w:rPr>
          <w:lang w:val="en-US"/>
        </w:rPr>
        <w:t xml:space="preserve"> by </w:t>
      </w:r>
      <w:r w:rsidRPr="00FA0DD7">
        <w:rPr>
          <w:b/>
          <w:lang w:val="en-US"/>
        </w:rPr>
        <w:t>December 31, 2019</w:t>
      </w:r>
      <w:r w:rsidRPr="00FA0DD7">
        <w:rPr>
          <w:lang w:val="en-US"/>
        </w:rPr>
        <w:t>.</w:t>
      </w:r>
    </w:p>
    <w:p w14:paraId="2F4DB0BD" w14:textId="77777777" w:rsidR="00133231" w:rsidRDefault="00F50CA9">
      <w:pPr>
        <w:rPr>
          <w:rFonts w:ascii="Calibri,Bold" w:hAnsi="Calibri,Bold" w:cs="Calibri,Bold"/>
          <w:b/>
          <w:bCs/>
          <w:lang w:val="en-US"/>
        </w:rPr>
      </w:pPr>
      <w:r>
        <w:rPr>
          <w:rFonts w:ascii="Calibri,Bold" w:hAnsi="Calibri,Bold" w:cs="Calibri,Bold"/>
          <w:b/>
          <w:bCs/>
          <w:lang w:val="en-US"/>
        </w:rPr>
        <w:br w:type="page"/>
      </w:r>
    </w:p>
    <w:p w14:paraId="528220D8" w14:textId="78B49722" w:rsidR="002A2DD3" w:rsidRPr="002A2DD3" w:rsidRDefault="00617DB1" w:rsidP="002A2D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en-CA"/>
        </w:rPr>
      </w:pPr>
      <w:r>
        <w:rPr>
          <w:rFonts w:ascii="Calibri,Bold" w:hAnsi="Calibri,Bold" w:cs="Calibri,Bold"/>
          <w:b/>
          <w:bCs/>
          <w:sz w:val="24"/>
          <w:szCs w:val="24"/>
          <w:lang w:val="en-CA"/>
        </w:rPr>
        <w:lastRenderedPageBreak/>
        <w:t>“Blue J</w:t>
      </w:r>
      <w:r w:rsidR="00F50CA9" w:rsidRPr="002A2DD3">
        <w:rPr>
          <w:rFonts w:ascii="Calibri,Bold" w:hAnsi="Calibri,Bold" w:cs="Calibri,Bold"/>
          <w:b/>
          <w:bCs/>
          <w:sz w:val="24"/>
          <w:szCs w:val="24"/>
          <w:lang w:val="en-CA"/>
        </w:rPr>
        <w:t>ustice</w:t>
      </w:r>
      <w:r>
        <w:rPr>
          <w:rFonts w:ascii="Calibri,Bold" w:hAnsi="Calibri,Bold" w:cs="Calibri,Bold"/>
          <w:b/>
          <w:bCs/>
          <w:sz w:val="24"/>
          <w:szCs w:val="24"/>
          <w:lang w:val="en-CA"/>
        </w:rPr>
        <w:t xml:space="preserve"> for Small-Scale Fisheries”</w:t>
      </w:r>
      <w:r w:rsidR="000C26C8">
        <w:rPr>
          <w:rFonts w:ascii="Calibri,Bold" w:hAnsi="Calibri,Bold" w:cs="Calibri,Bold"/>
          <w:b/>
          <w:bCs/>
          <w:sz w:val="24"/>
          <w:szCs w:val="24"/>
          <w:lang w:val="en-CA"/>
        </w:rPr>
        <w:t xml:space="preserve"> </w:t>
      </w:r>
      <w:r w:rsidR="00F50CA9" w:rsidRPr="002A2DD3">
        <w:rPr>
          <w:rFonts w:ascii="Calibri,Bold" w:hAnsi="Calibri,Bold" w:cs="Calibri,Bold"/>
          <w:b/>
          <w:bCs/>
          <w:sz w:val="24"/>
          <w:szCs w:val="24"/>
          <w:lang w:val="en-CA"/>
        </w:rPr>
        <w:t>Template</w:t>
      </w:r>
    </w:p>
    <w:p w14:paraId="6532E4AB" w14:textId="77777777" w:rsidR="00EC4E24" w:rsidRDefault="00EC4E24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6C7B6B08" w14:textId="77777777" w:rsidR="000C0E62" w:rsidRDefault="000C0E62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55C5F5DC" w14:textId="77777777" w:rsidR="00EC4E24" w:rsidRPr="00092CE4" w:rsidRDefault="00F50CA9" w:rsidP="000C0E6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Cs/>
          <w:lang w:val="en-US"/>
        </w:rPr>
      </w:pPr>
      <w:r w:rsidRPr="00092CE4">
        <w:rPr>
          <w:rFonts w:ascii="Calibri,Bold" w:hAnsi="Calibri,Bold" w:cs="Calibri,Bold"/>
          <w:bCs/>
          <w:lang w:val="en-US"/>
        </w:rPr>
        <w:t xml:space="preserve">Name of </w:t>
      </w:r>
      <w:r w:rsidR="00B20446">
        <w:rPr>
          <w:rFonts w:ascii="Calibri,Bold" w:hAnsi="Calibri,Bold" w:cs="Calibri,Bold"/>
          <w:bCs/>
          <w:lang w:val="en-US"/>
        </w:rPr>
        <w:t>c</w:t>
      </w:r>
      <w:r w:rsidRPr="00092CE4">
        <w:rPr>
          <w:rFonts w:ascii="Calibri,Bold" w:hAnsi="Calibri,Bold" w:cs="Calibri,Bold"/>
          <w:bCs/>
          <w:lang w:val="en-US"/>
        </w:rPr>
        <w:t>ontributor:</w:t>
      </w:r>
    </w:p>
    <w:p w14:paraId="2675DEC0" w14:textId="77777777" w:rsidR="00EC4E24" w:rsidRPr="00092CE4" w:rsidRDefault="00F50CA9" w:rsidP="000C0E6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Cs/>
          <w:lang w:val="en-US"/>
        </w:rPr>
      </w:pPr>
      <w:r w:rsidRPr="00092CE4">
        <w:rPr>
          <w:rFonts w:ascii="Calibri,Bold" w:hAnsi="Calibri,Bold" w:cs="Calibri,Bold"/>
          <w:bCs/>
          <w:lang w:val="en-US"/>
        </w:rPr>
        <w:t>E-mail:</w:t>
      </w:r>
    </w:p>
    <w:p w14:paraId="12EF3FD3" w14:textId="77777777" w:rsidR="00EC4E24" w:rsidRPr="00092CE4" w:rsidRDefault="00F50CA9" w:rsidP="000C0E6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Cs/>
          <w:lang w:val="en-US"/>
        </w:rPr>
      </w:pPr>
      <w:r w:rsidRPr="00092CE4">
        <w:rPr>
          <w:rFonts w:ascii="Calibri,Bold" w:hAnsi="Calibri,Bold" w:cs="Calibri,Bold"/>
          <w:bCs/>
          <w:lang w:val="en-US"/>
        </w:rPr>
        <w:t>Affiliation</w:t>
      </w:r>
      <w:r w:rsidR="000C0E62">
        <w:rPr>
          <w:rFonts w:ascii="Calibri,Bold" w:hAnsi="Calibri,Bold" w:cs="Calibri,Bold"/>
          <w:bCs/>
          <w:lang w:val="en-US"/>
        </w:rPr>
        <w:t>:</w:t>
      </w:r>
    </w:p>
    <w:p w14:paraId="7F702D7B" w14:textId="77777777" w:rsidR="00EC4E24" w:rsidRPr="00092CE4" w:rsidRDefault="00F50CA9" w:rsidP="000C0E6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Cs/>
          <w:lang w:val="en-US"/>
        </w:rPr>
      </w:pPr>
      <w:r w:rsidRPr="00092CE4">
        <w:rPr>
          <w:rFonts w:ascii="Calibri,Bold" w:hAnsi="Calibri,Bold" w:cs="Calibri,Bold"/>
          <w:bCs/>
          <w:lang w:val="en-US"/>
        </w:rPr>
        <w:t>Country:</w:t>
      </w:r>
    </w:p>
    <w:p w14:paraId="14B86FF0" w14:textId="1F042AD9" w:rsidR="002507B6" w:rsidRDefault="004D06EE" w:rsidP="004D06E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Cs/>
          <w:lang w:val="en-US"/>
        </w:rPr>
      </w:pPr>
      <w:r>
        <w:rPr>
          <w:rFonts w:ascii="Calibri,Bold" w:hAnsi="Calibri,Bold" w:cs="Calibri,Bold"/>
          <w:bCs/>
          <w:lang w:val="en-US"/>
        </w:rPr>
        <w:t>Role and involvement</w:t>
      </w:r>
      <w:r w:rsidR="00F50CA9" w:rsidRPr="00092CE4">
        <w:rPr>
          <w:rFonts w:ascii="Calibri,Bold" w:hAnsi="Calibri,Bold" w:cs="Calibri,Bold"/>
          <w:bCs/>
          <w:lang w:val="en-US"/>
        </w:rPr>
        <w:t xml:space="preserve"> in SSF:</w:t>
      </w:r>
    </w:p>
    <w:p w14:paraId="7DEC8159" w14:textId="456A019C" w:rsidR="00147F2C" w:rsidRPr="00092CE4" w:rsidRDefault="0066795B" w:rsidP="00013548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Cs/>
          <w:lang w:val="en-US"/>
        </w:rPr>
      </w:pPr>
      <w:r>
        <w:rPr>
          <w:rFonts w:ascii="Calibri,Bold" w:hAnsi="Calibri,Bold" w:cs="Calibri,Bold"/>
          <w:bCs/>
          <w:lang w:val="en-US"/>
        </w:rPr>
        <w:t>Photo characteristics</w:t>
      </w:r>
      <w:r w:rsidR="00147F2C">
        <w:rPr>
          <w:rFonts w:ascii="Calibri,Bold" w:hAnsi="Calibri,Bold" w:cs="Calibri,Bold"/>
          <w:bCs/>
          <w:lang w:val="en-US"/>
        </w:rPr>
        <w:t xml:space="preserve">: </w:t>
      </w:r>
      <w:r w:rsidR="00462E1C">
        <w:rPr>
          <w:rFonts w:ascii="Calibri,Bold" w:hAnsi="Calibri,Bold" w:cs="Calibri,Bold"/>
          <w:bCs/>
          <w:lang w:val="en-US"/>
        </w:rPr>
        <w:t xml:space="preserve">High resolution </w:t>
      </w:r>
      <w:r w:rsidR="00610C5D">
        <w:rPr>
          <w:rFonts w:ascii="Calibri,Bold" w:hAnsi="Calibri,Bold" w:cs="Calibri,Bold"/>
          <w:bCs/>
          <w:lang w:val="en-US"/>
        </w:rPr>
        <w:t>(</w:t>
      </w:r>
      <w:r w:rsidR="00A71812">
        <w:rPr>
          <w:rFonts w:ascii="Calibri,Bold" w:hAnsi="Calibri,Bold" w:cs="Calibri,Bold"/>
          <w:bCs/>
          <w:lang w:val="en-US"/>
        </w:rPr>
        <w:t>u</w:t>
      </w:r>
      <w:r w:rsidR="00910492">
        <w:rPr>
          <w:rFonts w:ascii="Calibri,Bold" w:hAnsi="Calibri,Bold" w:cs="Calibri,Bold"/>
          <w:bCs/>
          <w:lang w:val="en-US"/>
        </w:rPr>
        <w:t xml:space="preserve">p to </w:t>
      </w:r>
      <w:r w:rsidR="00610C5D">
        <w:rPr>
          <w:rFonts w:ascii="Calibri,Bold" w:hAnsi="Calibri,Bold" w:cs="Calibri,Bold"/>
          <w:bCs/>
          <w:lang w:val="en-US"/>
        </w:rPr>
        <w:t>2</w:t>
      </w:r>
      <w:r w:rsidR="00910492">
        <w:rPr>
          <w:rFonts w:ascii="Calibri,Bold" w:hAnsi="Calibri,Bold" w:cs="Calibri,Bold"/>
          <w:bCs/>
          <w:lang w:val="en-US"/>
        </w:rPr>
        <w:t xml:space="preserve"> </w:t>
      </w:r>
      <w:r w:rsidR="00610C5D">
        <w:rPr>
          <w:rFonts w:ascii="Calibri,Bold" w:hAnsi="Calibri,Bold" w:cs="Calibri,Bold"/>
          <w:bCs/>
          <w:lang w:val="en-US"/>
        </w:rPr>
        <w:t>MG)</w:t>
      </w:r>
      <w:r w:rsidR="005D1E7D">
        <w:rPr>
          <w:rFonts w:ascii="Calibri,Bold" w:hAnsi="Calibri,Bold" w:cs="Calibri,Bold"/>
          <w:bCs/>
          <w:lang w:val="en-US"/>
        </w:rPr>
        <w:t xml:space="preserve"> and landscape orientation</w:t>
      </w:r>
      <w:r w:rsidR="00610C5D">
        <w:rPr>
          <w:rFonts w:ascii="Calibri,Bold" w:hAnsi="Calibri,Bold" w:cs="Calibri,Bold"/>
          <w:bCs/>
          <w:lang w:val="en-US"/>
        </w:rPr>
        <w:t xml:space="preserve">. Please indicate the </w:t>
      </w:r>
      <w:r w:rsidR="005D1E7D">
        <w:rPr>
          <w:rFonts w:ascii="Calibri,Bold" w:hAnsi="Calibri,Bold" w:cs="Calibri,Bold"/>
          <w:bCs/>
          <w:lang w:val="en-US"/>
        </w:rPr>
        <w:t>location</w:t>
      </w:r>
      <w:r w:rsidR="00610C5D">
        <w:rPr>
          <w:rFonts w:ascii="Calibri,Bold" w:hAnsi="Calibri,Bold" w:cs="Calibri,Bold"/>
          <w:bCs/>
          <w:lang w:val="en-US"/>
        </w:rPr>
        <w:t xml:space="preserve"> the photo was taken, date, and the photographer’s name.</w:t>
      </w:r>
    </w:p>
    <w:p w14:paraId="78DA2600" w14:textId="77777777" w:rsidR="00EC4E24" w:rsidRDefault="00EC4E24" w:rsidP="00F62DE5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highlight w:val="yellow"/>
          <w:lang w:val="en-US"/>
        </w:rPr>
      </w:pPr>
    </w:p>
    <w:p w14:paraId="63F0B819" w14:textId="77777777" w:rsidR="00C336C8" w:rsidRPr="00EC4E24" w:rsidRDefault="00C336C8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24D38FCB" w14:textId="77777777" w:rsidR="00C336C8" w:rsidRPr="006F630E" w:rsidRDefault="00F50CA9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2C2A90">
        <w:rPr>
          <w:rFonts w:ascii="Calibri,Bold" w:hAnsi="Calibri,Bold" w:cs="Calibri,Bold"/>
          <w:b/>
          <w:bCs/>
          <w:sz w:val="24"/>
          <w:szCs w:val="24"/>
          <w:lang w:val="en-US"/>
        </w:rPr>
        <w:t>Part I</w:t>
      </w:r>
      <w:r w:rsidRPr="002C2A90">
        <w:rPr>
          <w:rFonts w:ascii="Calibri,Bold" w:hAnsi="Calibri,Bold" w:cs="Calibri,Bold"/>
          <w:bCs/>
          <w:sz w:val="24"/>
          <w:szCs w:val="24"/>
          <w:lang w:val="en-US"/>
        </w:rPr>
        <w:t xml:space="preserve">: </w:t>
      </w:r>
      <w:r w:rsidR="00EC4E24" w:rsidRPr="006F630E">
        <w:rPr>
          <w:rFonts w:ascii="Calibri,Bold" w:hAnsi="Calibri,Bold" w:cs="Calibri,Bold"/>
          <w:bCs/>
          <w:lang w:val="en-US"/>
        </w:rPr>
        <w:t>General Information about SSF</w:t>
      </w:r>
    </w:p>
    <w:p w14:paraId="63402A1F" w14:textId="77777777" w:rsidR="00EC4E24" w:rsidRPr="006F630E" w:rsidRDefault="00EC4E24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802B4" w14:paraId="21BD0F66" w14:textId="77777777" w:rsidTr="00092CE4"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2F9CDD20" w14:textId="77777777" w:rsidR="00BB0401" w:rsidRDefault="00F50CA9" w:rsidP="00BB040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INFORMATION</w:t>
            </w:r>
          </w:p>
        </w:tc>
        <w:tc>
          <w:tcPr>
            <w:tcW w:w="5886" w:type="dxa"/>
            <w:gridSpan w:val="2"/>
            <w:tcBorders>
              <w:bottom w:val="single" w:sz="4" w:space="0" w:color="auto"/>
            </w:tcBorders>
            <w:vAlign w:val="center"/>
          </w:tcPr>
          <w:p w14:paraId="2FDBE3C0" w14:textId="77777777" w:rsidR="00BB0401" w:rsidRDefault="00F50CA9" w:rsidP="00BB040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RESPONSE</w:t>
            </w:r>
          </w:p>
        </w:tc>
      </w:tr>
      <w:tr w:rsidR="001802B4" w14:paraId="6F9015AB" w14:textId="77777777" w:rsidTr="00C94444">
        <w:tc>
          <w:tcPr>
            <w:tcW w:w="2942" w:type="dxa"/>
            <w:tcBorders>
              <w:bottom w:val="nil"/>
            </w:tcBorders>
          </w:tcPr>
          <w:p w14:paraId="6D047CF1" w14:textId="77777777" w:rsidR="00CA622B" w:rsidRPr="00CA622B" w:rsidRDefault="00F50CA9" w:rsidP="00CA6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 w:rsidRPr="00CA622B">
              <w:rPr>
                <w:rFonts w:ascii="Calibri,Bold" w:hAnsi="Calibri,Bold" w:cs="Calibri,Bold"/>
                <w:b/>
                <w:bCs/>
                <w:lang w:val="en-US"/>
              </w:rPr>
              <w:t>(1</w:t>
            </w:r>
            <w:r>
              <w:rPr>
                <w:rFonts w:ascii="Calibri,Bold" w:hAnsi="Calibri,Bold" w:cs="Calibri,Bold"/>
                <w:b/>
                <w:bCs/>
                <w:lang w:val="en-US"/>
              </w:rPr>
              <w:t>) Name and type of SSF</w:t>
            </w:r>
          </w:p>
        </w:tc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14:paraId="603A0EED" w14:textId="77777777" w:rsid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,Bold" w:hAnsi="Calibri,Bold" w:cs="Calibri,Bold"/>
                <w:bCs/>
                <w:lang w:val="en-US"/>
              </w:rPr>
              <w:t>A. SSF name</w:t>
            </w:r>
            <w:r w:rsidR="00BB0401">
              <w:rPr>
                <w:rFonts w:ascii="Calibri,Bold" w:hAnsi="Calibri,Bold" w:cs="Calibri,Bold"/>
                <w:bCs/>
                <w:lang w:val="en-US"/>
              </w:rPr>
              <w:t>:</w:t>
            </w:r>
          </w:p>
          <w:p w14:paraId="2E5B9129" w14:textId="77777777" w:rsidR="00BB0401" w:rsidRDefault="00BB040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left w:val="nil"/>
              <w:bottom w:val="nil"/>
            </w:tcBorders>
            <w:vAlign w:val="center"/>
          </w:tcPr>
          <w:p w14:paraId="09DC9D6D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</w:tr>
      <w:tr w:rsidR="001802B4" w14:paraId="5ACDEAB4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59C2E5F" w14:textId="77777777" w:rsidR="00CA622B" w:rsidRPr="00CA622B" w:rsidRDefault="00CA622B" w:rsidP="00CA6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3AB9FB1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7A1A3771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</w:tr>
      <w:tr w:rsidR="001802B4" w:rsidRPr="005D1E7D" w14:paraId="1CD8E1FB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8B1D096" w14:textId="77777777" w:rsidR="00EC4E24" w:rsidRPr="00EC4E24" w:rsidRDefault="00EC4E24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5886" w:type="dxa"/>
            <w:gridSpan w:val="2"/>
            <w:tcBorders>
              <w:top w:val="nil"/>
              <w:bottom w:val="nil"/>
            </w:tcBorders>
            <w:vAlign w:val="center"/>
          </w:tcPr>
          <w:p w14:paraId="489BD220" w14:textId="77777777" w:rsidR="00EC4E24" w:rsidRPr="00EC4E24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,Bold" w:hAnsi="Calibri,Bold" w:cs="Calibri,Bold"/>
                <w:bCs/>
                <w:lang w:val="en-US"/>
              </w:rPr>
              <w:t>B. SSF type(s): (select ALL that apply)</w:t>
            </w:r>
          </w:p>
        </w:tc>
      </w:tr>
      <w:tr w:rsidR="001802B4" w14:paraId="1F11416F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4762112E" w14:textId="77777777" w:rsidR="00EC4E24" w:rsidRDefault="00EC4E24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1839F7FE" w14:textId="77777777" w:rsidR="00EC4E24" w:rsidRPr="00EC4E24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 w:rsidR="00CA622B"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="00CA622B" w:rsidRPr="00CA622B">
              <w:rPr>
                <w:rFonts w:ascii="Calibri,Bold" w:hAnsi="Calibri,Bold" w:cs="Calibri,Bold"/>
                <w:bCs/>
                <w:lang w:val="en-US"/>
              </w:rPr>
              <w:t xml:space="preserve"> Aquaculture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2EB7C6E" w14:textId="77777777" w:rsidR="00EC4E24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Recreational</w:t>
            </w:r>
          </w:p>
        </w:tc>
      </w:tr>
      <w:tr w:rsidR="001802B4" w14:paraId="63042F29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7407FF03" w14:textId="77777777" w:rsidR="00EC4E24" w:rsidRDefault="00EC4E24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1CF1611" w14:textId="77777777" w:rsidR="00EC4E24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Commercial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08E6D4F" w14:textId="77777777" w:rsidR="00EC4E24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Subsistence</w:t>
            </w:r>
          </w:p>
        </w:tc>
      </w:tr>
      <w:tr w:rsidR="001802B4" w14:paraId="7982BC79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2923254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DA192B7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Indigenous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2A8633EC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75944F2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78562B2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3282081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Others (specify):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7573C688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75BEBEF0" w14:textId="77777777" w:rsidTr="00C94444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5ADA632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CD9EF7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581231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2B7A17F7" w14:textId="77777777" w:rsidTr="00C94444">
        <w:tc>
          <w:tcPr>
            <w:tcW w:w="2942" w:type="dxa"/>
            <w:tcBorders>
              <w:bottom w:val="nil"/>
            </w:tcBorders>
          </w:tcPr>
          <w:p w14:paraId="31AFE590" w14:textId="77777777" w:rsid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(2) Location</w:t>
            </w:r>
            <w:r w:rsidR="008113E4">
              <w:rPr>
                <w:rFonts w:ascii="Calibri,Bold" w:hAnsi="Calibri,Bold" w:cs="Calibri,Bold"/>
                <w:b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lang w:val="en-US"/>
              </w:rPr>
              <w:t>and main species</w:t>
            </w:r>
          </w:p>
        </w:tc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14:paraId="4406A033" w14:textId="77777777" w:rsidR="00CA622B" w:rsidRP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CA622B">
              <w:rPr>
                <w:rFonts w:ascii="Calibri,Bold" w:hAnsi="Calibri,Bold" w:cs="Calibri,Bold"/>
                <w:bCs/>
                <w:lang w:val="en-US"/>
              </w:rPr>
              <w:t>A. Location:</w:t>
            </w:r>
          </w:p>
        </w:tc>
        <w:tc>
          <w:tcPr>
            <w:tcW w:w="2943" w:type="dxa"/>
            <w:tcBorders>
              <w:left w:val="nil"/>
              <w:bottom w:val="nil"/>
            </w:tcBorders>
            <w:vAlign w:val="center"/>
          </w:tcPr>
          <w:p w14:paraId="4D3CAB07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302DC53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5F63234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0F0B5B4" w14:textId="77777777" w:rsidR="00CA622B" w:rsidRP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CA622B">
              <w:rPr>
                <w:rFonts w:ascii="Calibri,Bold" w:hAnsi="Calibri,Bold" w:cs="Calibri,Bold"/>
                <w:bCs/>
                <w:lang w:val="en-US"/>
              </w:rPr>
              <w:t>B. Country: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D7798CD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116374EC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6F3B987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F21551F" w14:textId="77777777" w:rsidR="00CA622B" w:rsidRP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CA622B">
              <w:rPr>
                <w:rFonts w:ascii="Calibri,Bold" w:hAnsi="Calibri,Bold" w:cs="Calibri,Bold"/>
                <w:bCs/>
                <w:lang w:val="en-US"/>
              </w:rPr>
              <w:t>C. Main species: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2CCB6160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AAD767B" w14:textId="77777777" w:rsidTr="00C94444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F893B6E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B9BF8E" w14:textId="77777777" w:rsidR="00CA622B" w:rsidRP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F68732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4E83D13B" w14:textId="77777777" w:rsidTr="00C94444">
        <w:tc>
          <w:tcPr>
            <w:tcW w:w="2942" w:type="dxa"/>
            <w:tcBorders>
              <w:bottom w:val="nil"/>
            </w:tcBorders>
          </w:tcPr>
          <w:p w14:paraId="1BA74D7D" w14:textId="77777777" w:rsidR="00CA622B" w:rsidRDefault="00F50CA9" w:rsidP="00CA6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(3) Dominant ecosystems in the location</w:t>
            </w:r>
          </w:p>
        </w:tc>
        <w:tc>
          <w:tcPr>
            <w:tcW w:w="5886" w:type="dxa"/>
            <w:gridSpan w:val="2"/>
            <w:tcBorders>
              <w:bottom w:val="nil"/>
            </w:tcBorders>
            <w:vAlign w:val="center"/>
          </w:tcPr>
          <w:p w14:paraId="7C547119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A. Ecosystem type(s): (select ALL that apply)</w:t>
            </w:r>
          </w:p>
        </w:tc>
      </w:tr>
      <w:tr w:rsidR="001802B4" w14:paraId="7F834BD9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1FE95BB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EC303D9" w14:textId="77777777" w:rsidR="00CA622B" w:rsidRP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Marine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A77584C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0F90BAD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B01C7C7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E5A188D" w14:textId="77777777" w:rsidR="00CA622B" w:rsidRP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Freshwater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216CAB6C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0E9ED270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4D41C397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EF9463A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Brackish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C081F1F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588CF291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7DFBD4FF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1273153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179C0C34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284A20EE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242900D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5886" w:type="dxa"/>
            <w:gridSpan w:val="2"/>
            <w:tcBorders>
              <w:top w:val="nil"/>
              <w:bottom w:val="nil"/>
            </w:tcBorders>
            <w:vAlign w:val="center"/>
          </w:tcPr>
          <w:p w14:paraId="3E9D015D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CA622B">
              <w:rPr>
                <w:rFonts w:ascii="Calibri,Bold" w:hAnsi="Calibri,Bold" w:cs="Calibri,Bold"/>
                <w:bCs/>
                <w:lang w:val="en-US"/>
              </w:rPr>
              <w:t>B. Ecosystem detailed type(s): (select ALL that apply)</w:t>
            </w:r>
          </w:p>
        </w:tc>
      </w:tr>
      <w:tr w:rsidR="001802B4" w14:paraId="06A8474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EDE23A0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B0990CE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Archipelago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9052D50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Intertidal</w:t>
            </w:r>
          </w:p>
        </w:tc>
      </w:tr>
      <w:tr w:rsidR="001802B4" w14:paraId="674FE1E0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0C35A3F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169C221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Beach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1496261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Lagoon</w:t>
            </w:r>
          </w:p>
        </w:tc>
      </w:tr>
      <w:tr w:rsidR="001802B4" w14:paraId="4DE954D2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7E9948E1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98DDF44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Coastal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2BB138A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Lake</w:t>
            </w:r>
          </w:p>
        </w:tc>
      </w:tr>
      <w:tr w:rsidR="001802B4" w14:paraId="51E87B34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B67E544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BD3278A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Coral reef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5EA097B2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Mangrove</w:t>
            </w:r>
          </w:p>
        </w:tc>
      </w:tr>
      <w:tr w:rsidR="001802B4" w14:paraId="68675F94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5ECB572D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9DC38A8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Deep sea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507660AB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Open ocean</w:t>
            </w:r>
          </w:p>
        </w:tc>
      </w:tr>
      <w:tr w:rsidR="001802B4" w14:paraId="2CC5D336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0CA9A57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78FD2D2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Estuary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4397AC9D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River</w:t>
            </w:r>
          </w:p>
        </w:tc>
      </w:tr>
      <w:tr w:rsidR="001802B4" w14:paraId="7EAF3AF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C447FBB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AE4FCDB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Fjord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2DC521D2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Salt marsh</w:t>
            </w:r>
          </w:p>
        </w:tc>
      </w:tr>
      <w:tr w:rsidR="001802B4" w14:paraId="1A2E4B46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3763973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986C646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Others (specify):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12712893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8028896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7D0A74EC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1534804B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1A2A68C8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5DD47831" w14:textId="77777777" w:rsidTr="00C94444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43ECAB8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F3C1B9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5B979F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32B19A34" w14:textId="77777777" w:rsidTr="00C94444">
        <w:tc>
          <w:tcPr>
            <w:tcW w:w="2942" w:type="dxa"/>
            <w:tcBorders>
              <w:bottom w:val="nil"/>
            </w:tcBorders>
          </w:tcPr>
          <w:p w14:paraId="3B13C9F1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(4) SSF term and definition</w:t>
            </w:r>
          </w:p>
        </w:tc>
        <w:tc>
          <w:tcPr>
            <w:tcW w:w="5886" w:type="dxa"/>
            <w:gridSpan w:val="2"/>
            <w:tcBorders>
              <w:bottom w:val="nil"/>
            </w:tcBorders>
            <w:vAlign w:val="center"/>
          </w:tcPr>
          <w:p w14:paraId="0136E9BD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DD75B1">
              <w:rPr>
                <w:rFonts w:ascii="Calibri,Bold" w:hAnsi="Calibri,Bold" w:cs="Calibri,Bold"/>
                <w:bCs/>
                <w:lang w:val="en-US"/>
              </w:rPr>
              <w:t>A. Term(s) used to refer to SSF: (select ALL that apply)</w:t>
            </w:r>
          </w:p>
        </w:tc>
      </w:tr>
      <w:tr w:rsidR="001802B4" w14:paraId="0257E809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2758C9D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2A05291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Artisanal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B8C59A4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A37F751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16D53B3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A30B6DF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Coastal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19E4665F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0770A30C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017D019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C96F140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Indigenous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5B1F77F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279131B1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72BCA05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5F1E04F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Inland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1B36FCE9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2E9F2347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82C0BE0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1CD0492C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Inshore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7D93EAAE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4E4E1380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A191D42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08424E0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Small boat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8876C30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5D24BCAF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44EF9D5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4D31C2D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Small scale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1EC9BE0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575839C7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5677D62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E420373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Subsistence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558B2D5D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0960A816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EAD5DD5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BF5ACB8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Traditional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AEFB787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22D610CD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5C1D1926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35AB9BE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Others (specify):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2A94A04A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04133C1B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94F3AC1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F8DAD05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933676B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0D3850A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70F58F2E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5886" w:type="dxa"/>
            <w:gridSpan w:val="2"/>
            <w:tcBorders>
              <w:top w:val="nil"/>
              <w:bottom w:val="nil"/>
            </w:tcBorders>
            <w:vAlign w:val="center"/>
          </w:tcPr>
          <w:p w14:paraId="1782BA78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B. Are small-scale fisheries defined? (select ONE only)</w:t>
            </w:r>
          </w:p>
        </w:tc>
      </w:tr>
      <w:tr w:rsidR="001802B4" w14:paraId="4B5EA925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447B0650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EADF744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Yes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2F3BB21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4E0F96B1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98BC736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2662321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No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35E91E4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C514B76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4714ED5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8E26280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Not explicitly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FE982F1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C345BD7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5C8EE13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861FA4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1CBA2E1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4DA12AE9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FB43999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5886" w:type="dxa"/>
            <w:gridSpan w:val="2"/>
            <w:tcBorders>
              <w:top w:val="nil"/>
              <w:bottom w:val="nil"/>
            </w:tcBorders>
            <w:vAlign w:val="center"/>
          </w:tcPr>
          <w:p w14:paraId="30126B0A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Provide SSF definition, if applicable:</w:t>
            </w:r>
          </w:p>
        </w:tc>
      </w:tr>
      <w:tr w:rsidR="001802B4" w:rsidRPr="005D1E7D" w14:paraId="5293D2B2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AF8030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7995AAB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1382944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5777E730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C06CAF6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BA5001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401E341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2E6FF20C" w14:textId="77777777" w:rsidTr="00C94444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DED0D95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2ECB3E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37F99D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7437AD84" w14:textId="77777777" w:rsidTr="00C94444">
        <w:tc>
          <w:tcPr>
            <w:tcW w:w="2942" w:type="dxa"/>
            <w:tcBorders>
              <w:bottom w:val="nil"/>
            </w:tcBorders>
          </w:tcPr>
          <w:p w14:paraId="17A5937F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(5) Main gears type(s)</w:t>
            </w:r>
          </w:p>
        </w:tc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14:paraId="46184082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Select ALL that apply:</w:t>
            </w:r>
          </w:p>
        </w:tc>
        <w:tc>
          <w:tcPr>
            <w:tcW w:w="2943" w:type="dxa"/>
            <w:tcBorders>
              <w:left w:val="nil"/>
              <w:bottom w:val="nil"/>
            </w:tcBorders>
            <w:vAlign w:val="center"/>
          </w:tcPr>
          <w:p w14:paraId="2B6F9F1C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7B7CE11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17089193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EC5682E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Dredge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63A73E5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Lift net</w:t>
            </w:r>
          </w:p>
        </w:tc>
      </w:tr>
      <w:tr w:rsidR="001802B4" w14:paraId="61B90960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00D44BCF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B6D01DD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Cast net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4FED67EF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Poison/explosive</w:t>
            </w:r>
          </w:p>
        </w:tc>
      </w:tr>
      <w:tr w:rsidR="001802B4" w14:paraId="1B5C6BF9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12A981A4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BDF3B49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Gillnet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DF216AC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Recreational fishing gears</w:t>
            </w:r>
          </w:p>
        </w:tc>
      </w:tr>
      <w:tr w:rsidR="001802B4" w14:paraId="104F9D7F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43A6FEBB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8872C83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Gleaning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74C3A2F6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Seine net</w:t>
            </w:r>
          </w:p>
        </w:tc>
      </w:tr>
      <w:tr w:rsidR="001802B4" w14:paraId="702C76AF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959DAC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72B666D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Harpoon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70544C9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Surrounding net</w:t>
            </w:r>
          </w:p>
        </w:tc>
      </w:tr>
      <w:tr w:rsidR="001802B4" w14:paraId="0DE2FC4A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74D20318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7CDA2BC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Harvesting machines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6E8D93E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Traps</w:t>
            </w:r>
          </w:p>
        </w:tc>
      </w:tr>
      <w:tr w:rsidR="001802B4" w14:paraId="5D971E16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7F5516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94121A0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Hook and line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52B3FA53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Trawls</w:t>
            </w:r>
          </w:p>
        </w:tc>
      </w:tr>
      <w:tr w:rsidR="001802B4" w14:paraId="5D4CE965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096A2D54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959A23E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 w:rsidR="00F71D35">
              <w:rPr>
                <w:rFonts w:ascii="Calibri,Bold" w:hAnsi="Calibri,Bold" w:cs="Calibri,Bold"/>
                <w:bCs/>
                <w:lang w:val="en-US"/>
              </w:rPr>
              <w:t>Others (specify):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EB1FD3E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7128D181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6AA2B888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F8E285F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BAFC518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357998BD" w14:textId="77777777" w:rsidTr="00092CE4">
        <w:tc>
          <w:tcPr>
            <w:tcW w:w="2942" w:type="dxa"/>
            <w:tcBorders>
              <w:top w:val="nil"/>
            </w:tcBorders>
            <w:vAlign w:val="center"/>
          </w:tcPr>
          <w:p w14:paraId="45FA2D03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right w:val="nil"/>
            </w:tcBorders>
            <w:vAlign w:val="center"/>
          </w:tcPr>
          <w:p w14:paraId="299D9C57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</w:tcBorders>
            <w:vAlign w:val="center"/>
          </w:tcPr>
          <w:p w14:paraId="1E837DB0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</w:tbl>
    <w:p w14:paraId="14E54F4C" w14:textId="77777777" w:rsidR="00EC4E24" w:rsidRDefault="00EC4E24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3C1FD8C6" w14:textId="77777777" w:rsidR="00F71D35" w:rsidRDefault="00F71D35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2CCBE651" w14:textId="77777777" w:rsidR="00F71D35" w:rsidRPr="00EC4E24" w:rsidRDefault="00F71D35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060"/>
        <w:gridCol w:w="883"/>
        <w:gridCol w:w="1210"/>
        <w:gridCol w:w="1733"/>
      </w:tblGrid>
      <w:tr w:rsidR="001802B4" w14:paraId="3BE74F57" w14:textId="77777777" w:rsidTr="00F74D19">
        <w:tc>
          <w:tcPr>
            <w:tcW w:w="2942" w:type="dxa"/>
            <w:tcBorders>
              <w:bottom w:val="single" w:sz="4" w:space="0" w:color="auto"/>
            </w:tcBorders>
          </w:tcPr>
          <w:p w14:paraId="254F88B8" w14:textId="77777777" w:rsidR="00F71D35" w:rsidRDefault="00F50CA9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(6) Main vessel type(s), number(s) and engine size</w:t>
            </w:r>
          </w:p>
          <w:p w14:paraId="773CC5C5" w14:textId="77777777" w:rsidR="00F71D35" w:rsidRDefault="00F71D35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  <w:p w14:paraId="717C08FB" w14:textId="77777777" w:rsidR="00F71D35" w:rsidRDefault="00F71D35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060" w:type="dxa"/>
          </w:tcPr>
          <w:p w14:paraId="3E716D1C" w14:textId="77777777" w:rsidR="00F71D35" w:rsidRPr="00F71D35" w:rsidRDefault="00F50CA9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u w:val="single"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u w:val="single"/>
                <w:lang w:val="en-US"/>
              </w:rPr>
              <w:t>Type</w:t>
            </w:r>
          </w:p>
        </w:tc>
        <w:tc>
          <w:tcPr>
            <w:tcW w:w="2093" w:type="dxa"/>
            <w:gridSpan w:val="2"/>
          </w:tcPr>
          <w:p w14:paraId="2073A29E" w14:textId="77777777" w:rsidR="00F71D35" w:rsidRPr="00F71D35" w:rsidRDefault="00F50CA9">
            <w:pPr>
              <w:rPr>
                <w:rFonts w:ascii="Calibri,Bold" w:hAnsi="Calibri,Bold" w:cs="Calibri,Bold"/>
                <w:bCs/>
                <w:u w:val="single"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u w:val="single"/>
                <w:lang w:val="en-US"/>
              </w:rPr>
              <w:t>Number</w:t>
            </w:r>
          </w:p>
          <w:p w14:paraId="0F3239E7" w14:textId="77777777" w:rsidR="00F71D35" w:rsidRPr="00F71D35" w:rsidRDefault="00F71D35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1733" w:type="dxa"/>
          </w:tcPr>
          <w:p w14:paraId="14E416BB" w14:textId="77777777" w:rsidR="00F71D35" w:rsidRPr="00F71D35" w:rsidRDefault="00F50CA9">
            <w:pPr>
              <w:rPr>
                <w:rFonts w:ascii="Calibri,Bold" w:hAnsi="Calibri,Bold" w:cs="Calibri,Bold"/>
                <w:bCs/>
                <w:u w:val="single"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u w:val="single"/>
                <w:lang w:val="en-US"/>
              </w:rPr>
              <w:t>Engine (HP)</w:t>
            </w:r>
          </w:p>
          <w:p w14:paraId="0D48C62C" w14:textId="77777777" w:rsidR="00F71D35" w:rsidRPr="00F71D35" w:rsidRDefault="00F71D35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  <w:tr w:rsidR="001802B4" w14:paraId="39771FEE" w14:textId="77777777" w:rsidTr="00F74D19">
        <w:tc>
          <w:tcPr>
            <w:tcW w:w="2942" w:type="dxa"/>
            <w:tcBorders>
              <w:bottom w:val="nil"/>
            </w:tcBorders>
          </w:tcPr>
          <w:p w14:paraId="33DB8FC7" w14:textId="77777777" w:rsidR="00F71D35" w:rsidRDefault="00F50CA9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(7) Number of SS fishers</w:t>
            </w:r>
          </w:p>
        </w:tc>
        <w:tc>
          <w:tcPr>
            <w:tcW w:w="2943" w:type="dxa"/>
            <w:gridSpan w:val="2"/>
            <w:tcBorders>
              <w:bottom w:val="nil"/>
            </w:tcBorders>
          </w:tcPr>
          <w:p w14:paraId="09279099" w14:textId="77777777" w:rsidR="00F71D35" w:rsidRPr="00F71D35" w:rsidRDefault="00F50CA9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A. Total number of SS fishers</w:t>
            </w:r>
          </w:p>
        </w:tc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14:paraId="4DE3061D" w14:textId="77777777" w:rsidR="00F71D35" w:rsidRDefault="00F50CA9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=</w:t>
            </w:r>
          </w:p>
          <w:p w14:paraId="196E59C8" w14:textId="77777777" w:rsidR="00F71D35" w:rsidRPr="00F71D35" w:rsidRDefault="00F71D35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  <w:tr w:rsidR="001802B4" w14:paraId="18A66408" w14:textId="77777777" w:rsidTr="00F74D19">
        <w:tc>
          <w:tcPr>
            <w:tcW w:w="2942" w:type="dxa"/>
            <w:tcBorders>
              <w:top w:val="nil"/>
              <w:bottom w:val="nil"/>
            </w:tcBorders>
          </w:tcPr>
          <w:p w14:paraId="2A10B1DF" w14:textId="77777777" w:rsid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gridSpan w:val="2"/>
            <w:tcBorders>
              <w:top w:val="nil"/>
              <w:bottom w:val="nil"/>
            </w:tcBorders>
          </w:tcPr>
          <w:p w14:paraId="5D848BA1" w14:textId="77777777" w:rsidR="00F71D35" w:rsidRP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B.</w:t>
            </w:r>
            <w:r w:rsidRPr="00F71D35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% of full-time</w:t>
            </w:r>
          </w:p>
        </w:tc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14:paraId="40ED949A" w14:textId="77777777" w:rsid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=</w:t>
            </w:r>
          </w:p>
          <w:p w14:paraId="756AAE1C" w14:textId="77777777" w:rsidR="00F71D35" w:rsidRP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  <w:tr w:rsidR="001802B4" w14:paraId="54C6C4AD" w14:textId="77777777" w:rsidTr="00F74D1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258441F" w14:textId="77777777" w:rsid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gridSpan w:val="2"/>
            <w:tcBorders>
              <w:top w:val="nil"/>
              <w:bottom w:val="single" w:sz="4" w:space="0" w:color="auto"/>
            </w:tcBorders>
          </w:tcPr>
          <w:p w14:paraId="4F3A4276" w14:textId="77777777" w:rsidR="00F71D35" w:rsidRP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C</w:t>
            </w:r>
            <w:r w:rsidRPr="00F71D35">
              <w:rPr>
                <w:rFonts w:ascii="Calibri,Bold" w:hAnsi="Calibri,Bold" w:cs="Calibri,Bold"/>
                <w:bCs/>
                <w:lang w:val="en-US"/>
              </w:rPr>
              <w:t xml:space="preserve">. </w:t>
            </w:r>
            <w:r>
              <w:rPr>
                <w:rFonts w:ascii="Calibri,Bold" w:hAnsi="Calibri,Bold" w:cs="Calibri,Bold"/>
                <w:bCs/>
                <w:lang w:val="en-US"/>
              </w:rPr>
              <w:t>% of fisher women</w:t>
            </w:r>
          </w:p>
        </w:tc>
        <w:tc>
          <w:tcPr>
            <w:tcW w:w="29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14839C" w14:textId="77777777" w:rsid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=</w:t>
            </w:r>
          </w:p>
          <w:p w14:paraId="7309A9DF" w14:textId="77777777" w:rsidR="00F71D35" w:rsidRP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  <w:tr w:rsidR="001802B4" w14:paraId="4333C8B2" w14:textId="77777777" w:rsidTr="00E24EF0">
        <w:tc>
          <w:tcPr>
            <w:tcW w:w="2942" w:type="dxa"/>
            <w:tcBorders>
              <w:bottom w:val="nil"/>
              <w:right w:val="single" w:sz="4" w:space="0" w:color="auto"/>
            </w:tcBorders>
          </w:tcPr>
          <w:p w14:paraId="6873F3A4" w14:textId="77777777" w:rsid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(8) Number of all households and SS households in the location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6CFC4" w14:textId="77777777" w:rsidR="00F71D35" w:rsidRP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A.</w:t>
            </w:r>
            <w:r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 w:rsidRPr="00F71D35">
              <w:rPr>
                <w:rFonts w:ascii="Calibri,Bold" w:hAnsi="Calibri,Bold" w:cs="Calibri,Bold"/>
                <w:bCs/>
                <w:lang w:val="en-US"/>
              </w:rPr>
              <w:t>Total number of households in the location</w:t>
            </w:r>
          </w:p>
          <w:p w14:paraId="746D6F56" w14:textId="77777777" w:rsidR="00F71D35" w:rsidRDefault="00F71D35" w:rsidP="00F71D35">
            <w:pPr>
              <w:rPr>
                <w:lang w:val="en-US"/>
              </w:rPr>
            </w:pPr>
          </w:p>
          <w:p w14:paraId="25552DFB" w14:textId="77777777" w:rsidR="00F71D35" w:rsidRPr="00F71D35" w:rsidRDefault="00F71D35" w:rsidP="00F71D35">
            <w:pPr>
              <w:rPr>
                <w:lang w:val="en-US"/>
              </w:rPr>
            </w:pP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FD1B3D9" w14:textId="77777777" w:rsid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=</w:t>
            </w:r>
          </w:p>
          <w:p w14:paraId="3AED787B" w14:textId="77777777" w:rsidR="00F71D35" w:rsidRP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  <w:tr w:rsidR="001802B4" w14:paraId="5F521CE2" w14:textId="77777777" w:rsidTr="00E24EF0">
        <w:tc>
          <w:tcPr>
            <w:tcW w:w="2942" w:type="dxa"/>
            <w:tcBorders>
              <w:top w:val="nil"/>
              <w:right w:val="single" w:sz="4" w:space="0" w:color="auto"/>
            </w:tcBorders>
            <w:vAlign w:val="center"/>
          </w:tcPr>
          <w:p w14:paraId="34A72F7A" w14:textId="77777777" w:rsid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D53ADB" w14:textId="77777777" w:rsidR="00F71D35" w:rsidRP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B</w:t>
            </w:r>
            <w:r w:rsidRPr="00F71D35">
              <w:rPr>
                <w:rFonts w:ascii="Calibri,Bold" w:hAnsi="Calibri,Bold" w:cs="Calibri,Bold"/>
                <w:bCs/>
                <w:lang w:val="en-US"/>
              </w:rPr>
              <w:t xml:space="preserve">. </w:t>
            </w:r>
            <w:r>
              <w:rPr>
                <w:rFonts w:ascii="Calibri,Bold" w:hAnsi="Calibri,Bold" w:cs="Calibri,Bold"/>
                <w:bCs/>
                <w:lang w:val="en-US"/>
              </w:rPr>
              <w:t>% of households participating in SSF</w:t>
            </w:r>
          </w:p>
        </w:tc>
        <w:tc>
          <w:tcPr>
            <w:tcW w:w="294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6B3FADBC" w14:textId="77777777" w:rsid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=</w:t>
            </w:r>
          </w:p>
          <w:p w14:paraId="04F8FEC2" w14:textId="77777777" w:rsidR="00F71D35" w:rsidRP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</w:tbl>
    <w:p w14:paraId="6C2B0415" w14:textId="77777777" w:rsidR="00EC4E24" w:rsidRDefault="00EC4E24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49488EBE" w14:textId="77777777" w:rsidR="00814FD3" w:rsidRDefault="00814FD3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7F98E543" w14:textId="77777777" w:rsidR="00EC4E24" w:rsidRDefault="00EC4E24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27A03E2B" w14:textId="77777777" w:rsidR="006B5688" w:rsidRDefault="006B5688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497DB0CB" w14:textId="051A495F" w:rsidR="003A46D1" w:rsidRPr="002C2A90" w:rsidRDefault="00F50CA9" w:rsidP="003A46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2C2A90">
        <w:rPr>
          <w:rFonts w:cstheme="minorHAnsi"/>
          <w:b/>
          <w:bCs/>
          <w:sz w:val="24"/>
          <w:szCs w:val="24"/>
          <w:lang w:val="en-US"/>
        </w:rPr>
        <w:t>Part II</w:t>
      </w:r>
      <w:r w:rsidRPr="002C2A90">
        <w:rPr>
          <w:rFonts w:cstheme="minorHAnsi"/>
          <w:bCs/>
          <w:sz w:val="24"/>
          <w:szCs w:val="24"/>
          <w:lang w:val="en-US"/>
        </w:rPr>
        <w:t xml:space="preserve">:  </w:t>
      </w:r>
      <w:r w:rsidR="00C336C8" w:rsidRPr="002C2A90">
        <w:rPr>
          <w:rFonts w:cstheme="minorHAnsi"/>
          <w:bCs/>
          <w:sz w:val="24"/>
          <w:szCs w:val="24"/>
          <w:lang w:val="en-US"/>
        </w:rPr>
        <w:t>Social justice/</w:t>
      </w:r>
      <w:r w:rsidR="004D06EE" w:rsidRPr="002C2A90">
        <w:rPr>
          <w:rFonts w:cstheme="minorHAnsi"/>
          <w:bCs/>
          <w:sz w:val="24"/>
          <w:szCs w:val="24"/>
          <w:lang w:val="en-US"/>
        </w:rPr>
        <w:t>equity</w:t>
      </w:r>
      <w:r w:rsidR="004D06EE">
        <w:rPr>
          <w:rFonts w:cstheme="minorHAnsi"/>
          <w:bCs/>
          <w:sz w:val="24"/>
          <w:szCs w:val="24"/>
          <w:lang w:val="en-US"/>
        </w:rPr>
        <w:t xml:space="preserve"> issues</w:t>
      </w:r>
    </w:p>
    <w:p w14:paraId="714DB9B4" w14:textId="77777777" w:rsidR="004D06EE" w:rsidRDefault="004D06EE" w:rsidP="00DC24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</w:p>
    <w:p w14:paraId="6F26DD05" w14:textId="0C92496D" w:rsidR="00FC0782" w:rsidRPr="008113E4" w:rsidRDefault="00F62DE5" w:rsidP="00FC0782">
      <w:pPr>
        <w:spacing w:after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(1) </w:t>
      </w:r>
      <w:r w:rsidR="00F50CA9">
        <w:rPr>
          <w:rFonts w:ascii="Calibri" w:hAnsi="Calibri" w:cs="Calibri"/>
          <w:b/>
          <w:sz w:val="24"/>
          <w:szCs w:val="24"/>
          <w:lang w:val="en-US"/>
        </w:rPr>
        <w:t xml:space="preserve">Background </w:t>
      </w:r>
      <w:r w:rsidR="00617DB1">
        <w:rPr>
          <w:rFonts w:ascii="Calibri" w:hAnsi="Calibri" w:cs="Calibri"/>
          <w:b/>
          <w:sz w:val="24"/>
          <w:szCs w:val="24"/>
          <w:lang w:val="en-US"/>
        </w:rPr>
        <w:t>about SSF</w:t>
      </w:r>
      <w:r w:rsidR="00F50CA9" w:rsidRPr="008113E4">
        <w:rPr>
          <w:rFonts w:ascii="Calibri" w:hAnsi="Calibri" w:cs="Calibri"/>
          <w:b/>
          <w:sz w:val="24"/>
          <w:szCs w:val="24"/>
          <w:lang w:val="en-US"/>
        </w:rPr>
        <w:t>:</w:t>
      </w:r>
    </w:p>
    <w:p w14:paraId="40F9FDEE" w14:textId="7F9FDF0D" w:rsidR="00FC0782" w:rsidRDefault="00F50CA9" w:rsidP="00FC0782">
      <w:p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Please provide </w:t>
      </w:r>
      <w:r w:rsidR="00617DB1">
        <w:rPr>
          <w:rFonts w:ascii="Calibri" w:hAnsi="Calibri" w:cs="Calibri"/>
          <w:lang w:val="en-US"/>
        </w:rPr>
        <w:t>information</w:t>
      </w:r>
      <w:r w:rsidR="00F53EC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about the historical</w:t>
      </w:r>
      <w:r w:rsidR="00F53ECD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r w:rsidR="00617DB1">
        <w:rPr>
          <w:rFonts w:ascii="Calibri" w:hAnsi="Calibri" w:cs="Calibri"/>
          <w:lang w:val="en-US"/>
        </w:rPr>
        <w:t xml:space="preserve">social, </w:t>
      </w:r>
      <w:r>
        <w:rPr>
          <w:rFonts w:ascii="Calibri" w:hAnsi="Calibri" w:cs="Calibri"/>
          <w:lang w:val="en-US"/>
        </w:rPr>
        <w:t xml:space="preserve">political </w:t>
      </w:r>
      <w:r w:rsidR="002A51C3">
        <w:rPr>
          <w:rFonts w:ascii="Calibri" w:hAnsi="Calibri" w:cs="Calibri"/>
          <w:lang w:val="en-US"/>
        </w:rPr>
        <w:t xml:space="preserve">and governance </w:t>
      </w:r>
      <w:r w:rsidR="00617DB1">
        <w:rPr>
          <w:rFonts w:ascii="Calibri" w:hAnsi="Calibri" w:cs="Calibri"/>
          <w:lang w:val="en-US"/>
        </w:rPr>
        <w:t xml:space="preserve">aspects </w:t>
      </w:r>
      <w:r>
        <w:rPr>
          <w:rFonts w:ascii="Calibri" w:hAnsi="Calibri" w:cs="Calibri"/>
          <w:lang w:val="en-US"/>
        </w:rPr>
        <w:t>of the case study</w:t>
      </w:r>
      <w:r w:rsidR="00617DB1">
        <w:rPr>
          <w:rFonts w:ascii="Calibri" w:hAnsi="Calibri" w:cs="Calibri"/>
          <w:lang w:val="en-US"/>
        </w:rPr>
        <w:t>.</w:t>
      </w:r>
    </w:p>
    <w:p w14:paraId="518F69B4" w14:textId="77777777" w:rsidR="00FC0782" w:rsidRPr="008113E4" w:rsidRDefault="00FC0782" w:rsidP="00FC0782">
      <w:pPr>
        <w:spacing w:after="0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02B4" w:rsidRPr="005D1E7D" w14:paraId="3476910E" w14:textId="77777777" w:rsidTr="00012F37">
        <w:tc>
          <w:tcPr>
            <w:tcW w:w="8828" w:type="dxa"/>
          </w:tcPr>
          <w:p w14:paraId="05D6FADB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23625C95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0F867C60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355E23DA" w14:textId="77777777" w:rsidR="00FA751F" w:rsidRDefault="00FA751F" w:rsidP="00012F37">
            <w:pPr>
              <w:rPr>
                <w:rFonts w:ascii="Calibri" w:hAnsi="Calibri" w:cs="Calibri"/>
                <w:lang w:val="en-US"/>
              </w:rPr>
            </w:pPr>
          </w:p>
          <w:p w14:paraId="779225C7" w14:textId="77777777" w:rsidR="00133231" w:rsidRDefault="00133231" w:rsidP="00012F37">
            <w:pPr>
              <w:rPr>
                <w:rFonts w:ascii="Calibri" w:hAnsi="Calibri" w:cs="Calibri"/>
                <w:lang w:val="en-US"/>
              </w:rPr>
            </w:pPr>
          </w:p>
          <w:p w14:paraId="3CC03D5A" w14:textId="77777777" w:rsidR="00133231" w:rsidRDefault="00133231" w:rsidP="00012F37">
            <w:pPr>
              <w:rPr>
                <w:rFonts w:ascii="Calibri" w:hAnsi="Calibri" w:cs="Calibri"/>
                <w:lang w:val="en-US"/>
              </w:rPr>
            </w:pPr>
          </w:p>
          <w:p w14:paraId="35FE7B7D" w14:textId="77777777" w:rsidR="00133231" w:rsidRDefault="00133231" w:rsidP="00012F37">
            <w:pPr>
              <w:rPr>
                <w:rFonts w:ascii="Calibri" w:hAnsi="Calibri" w:cs="Calibri"/>
                <w:lang w:val="en-US"/>
              </w:rPr>
            </w:pPr>
          </w:p>
          <w:p w14:paraId="7ED4436C" w14:textId="77777777" w:rsidR="00FA751F" w:rsidRDefault="00FA751F" w:rsidP="00012F37">
            <w:pPr>
              <w:rPr>
                <w:rFonts w:ascii="Calibri" w:hAnsi="Calibri" w:cs="Calibri"/>
                <w:lang w:val="en-US"/>
              </w:rPr>
            </w:pPr>
          </w:p>
          <w:p w14:paraId="302B7E59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0F9AD668" w14:textId="77777777" w:rsidR="00133231" w:rsidRDefault="00133231" w:rsidP="00012F37">
            <w:pPr>
              <w:rPr>
                <w:rFonts w:ascii="Calibri" w:hAnsi="Calibri" w:cs="Calibri"/>
                <w:lang w:val="en-US"/>
              </w:rPr>
            </w:pPr>
          </w:p>
          <w:p w14:paraId="421FFE7E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6072EFC7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3465947D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37FE482B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31235B69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43A78B9F" w14:textId="77777777" w:rsidR="00340074" w:rsidRDefault="00340074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AE671EC" w14:textId="6ABECEFB" w:rsidR="004D06EE" w:rsidRDefault="004D06EE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51754BE" w14:textId="5B1AC388" w:rsidR="004746A9" w:rsidRDefault="004746A9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CCC0F53" w14:textId="2B74B19B" w:rsidR="004746A9" w:rsidRDefault="004746A9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6CE419B" w14:textId="21B796ED" w:rsidR="004746A9" w:rsidRDefault="004746A9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1B25BDBE" w14:textId="77777777" w:rsidR="004746A9" w:rsidRDefault="004746A9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A6C77F9" w14:textId="63178BE6" w:rsidR="00617DB1" w:rsidRPr="008113E4" w:rsidRDefault="00F62DE5" w:rsidP="00617DB1">
      <w:pPr>
        <w:spacing w:after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(2) </w:t>
      </w:r>
      <w:r w:rsidR="00617DB1">
        <w:rPr>
          <w:rFonts w:ascii="Calibri" w:hAnsi="Calibri" w:cs="Calibri"/>
          <w:b/>
          <w:sz w:val="24"/>
          <w:szCs w:val="24"/>
          <w:lang w:val="en-US"/>
        </w:rPr>
        <w:t>Justice in context</w:t>
      </w:r>
      <w:r w:rsidR="00617DB1" w:rsidRPr="008113E4">
        <w:rPr>
          <w:rFonts w:ascii="Calibri" w:hAnsi="Calibri" w:cs="Calibri"/>
          <w:b/>
          <w:sz w:val="24"/>
          <w:szCs w:val="24"/>
          <w:lang w:val="en-US"/>
        </w:rPr>
        <w:t>:</w:t>
      </w:r>
    </w:p>
    <w:p w14:paraId="1E43673F" w14:textId="6D6B0A94" w:rsidR="00617DB1" w:rsidRDefault="00617DB1" w:rsidP="00617DB1">
      <w:p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Provide brief narrative about issues affecting justice and equity in SSF in the study location.</w:t>
      </w:r>
    </w:p>
    <w:p w14:paraId="1ADCA2EC" w14:textId="77777777" w:rsidR="00617DB1" w:rsidRPr="008113E4" w:rsidRDefault="00617DB1" w:rsidP="00617DB1">
      <w:pPr>
        <w:spacing w:after="0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7DB1" w:rsidRPr="005D1E7D" w14:paraId="47C22437" w14:textId="77777777" w:rsidTr="00617DB1">
        <w:tc>
          <w:tcPr>
            <w:tcW w:w="8828" w:type="dxa"/>
          </w:tcPr>
          <w:p w14:paraId="1D62F2B5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7805BB5A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0EF17558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602F5801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1350108F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0197EA89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3C0D402B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63638684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7C2C5389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4B8DA9F4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14BDC0CC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4E9A0CB4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06E630E2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47EDF943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0F804ACC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DF41CFB" w14:textId="77777777" w:rsidR="00617DB1" w:rsidRDefault="00617DB1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F05BE90" w14:textId="11ECEBFB" w:rsidR="00617DB1" w:rsidRDefault="00617DB1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925BA60" w14:textId="77777777" w:rsidR="004746A9" w:rsidRDefault="004746A9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785F2B97" w14:textId="195EE454" w:rsidR="00617DB1" w:rsidRPr="008660DF" w:rsidRDefault="00F62DE5" w:rsidP="00617DB1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981797">
        <w:rPr>
          <w:b/>
          <w:sz w:val="24"/>
          <w:lang w:val="en-US"/>
        </w:rPr>
        <w:t xml:space="preserve">(3) </w:t>
      </w:r>
      <w:r w:rsidR="00617DB1" w:rsidRPr="00981797">
        <w:rPr>
          <w:b/>
          <w:sz w:val="24"/>
          <w:lang w:val="en-US"/>
        </w:rPr>
        <w:t>Types of justice:</w:t>
      </w:r>
    </w:p>
    <w:p w14:paraId="6AF8211E" w14:textId="1A8213F4" w:rsidR="00B531A6" w:rsidRDefault="00CE0C15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Indicate using the l</w:t>
      </w:r>
      <w:r w:rsidR="00617DB1">
        <w:rPr>
          <w:lang w:val="en-US"/>
        </w:rPr>
        <w:t>ist below</w:t>
      </w:r>
      <w:r>
        <w:rPr>
          <w:lang w:val="en-US"/>
        </w:rPr>
        <w:t xml:space="preserve"> how you would classify the types of </w:t>
      </w:r>
      <w:r w:rsidR="00B531A6">
        <w:rPr>
          <w:lang w:val="en-US"/>
        </w:rPr>
        <w:t>(in)</w:t>
      </w:r>
      <w:r>
        <w:rPr>
          <w:lang w:val="en-US"/>
        </w:rPr>
        <w:t>justice in the context of the SSF in the study location. Ch</w:t>
      </w:r>
      <w:r w:rsidR="006C678B">
        <w:rPr>
          <w:lang w:val="en-US"/>
        </w:rPr>
        <w:t>eck</w:t>
      </w:r>
      <w:r>
        <w:rPr>
          <w:lang w:val="en-US"/>
        </w:rPr>
        <w:t xml:space="preserve"> all that apply.</w:t>
      </w:r>
    </w:p>
    <w:p w14:paraId="54E509A8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9D555C2" w14:textId="3001B90B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 xml:space="preserve">Distributive justice (e.g. restricted access to space and resources due, for instance, to other ocean uses like tourism, aquaculture, mining, shipping, </w:t>
      </w:r>
      <w:r w:rsidR="009928D8">
        <w:rPr>
          <w:lang w:val="en-US"/>
        </w:rPr>
        <w:t xml:space="preserve">MPAs, </w:t>
      </w:r>
      <w:r>
        <w:rPr>
          <w:lang w:val="en-US"/>
        </w:rPr>
        <w:t>etc.)</w:t>
      </w:r>
    </w:p>
    <w:p w14:paraId="19BEFECC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A96F2C3" w14:textId="5CC3A624" w:rsidR="00B531A6" w:rsidRDefault="00B531A6" w:rsidP="00B531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>Social justice (e.g. imbalanced power and relationship</w:t>
      </w:r>
      <w:r w:rsidR="009928D8">
        <w:rPr>
          <w:lang w:val="en-US"/>
        </w:rPr>
        <w:t xml:space="preserve"> due, for instance, to systems that favors certain sectors</w:t>
      </w:r>
      <w:r w:rsidR="00A65BE0">
        <w:rPr>
          <w:lang w:val="en-US"/>
        </w:rPr>
        <w:t xml:space="preserve"> and discriminate others</w:t>
      </w:r>
      <w:r w:rsidR="009928D8">
        <w:rPr>
          <w:lang w:val="en-US"/>
        </w:rPr>
        <w:t xml:space="preserve"> in the society</w:t>
      </w:r>
      <w:r>
        <w:rPr>
          <w:lang w:val="en-US"/>
        </w:rPr>
        <w:t>)</w:t>
      </w:r>
    </w:p>
    <w:p w14:paraId="2149E305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69F632D" w14:textId="4F0352F6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>Economic justice (e.g. inequitable opportunities for growth due, for instance, to unfair distribution of subsidies</w:t>
      </w:r>
      <w:r w:rsidR="009928D8">
        <w:rPr>
          <w:lang w:val="en-US"/>
        </w:rPr>
        <w:t xml:space="preserve">, </w:t>
      </w:r>
      <w:r w:rsidR="00A65BE0">
        <w:rPr>
          <w:lang w:val="en-US"/>
        </w:rPr>
        <w:t xml:space="preserve">credit restriction, product certification schemes, limited access to </w:t>
      </w:r>
      <w:r w:rsidR="00A65BE0" w:rsidRPr="00A65BE0">
        <w:rPr>
          <w:lang w:val="en-US"/>
        </w:rPr>
        <w:t>land</w:t>
      </w:r>
      <w:r w:rsidR="00A65BE0">
        <w:rPr>
          <w:lang w:val="en-US"/>
        </w:rPr>
        <w:t xml:space="preserve">, </w:t>
      </w:r>
      <w:r w:rsidR="00A65BE0" w:rsidRPr="00A65BE0">
        <w:rPr>
          <w:lang w:val="en-US"/>
        </w:rPr>
        <w:t>productive assets, and alternative livelihood opportunities</w:t>
      </w:r>
      <w:r w:rsidR="00A65BE0">
        <w:rPr>
          <w:lang w:val="en-US"/>
        </w:rPr>
        <w:t xml:space="preserve">, </w:t>
      </w:r>
      <w:r w:rsidR="00A65BE0" w:rsidRPr="00A65BE0">
        <w:rPr>
          <w:lang w:val="en-US"/>
        </w:rPr>
        <w:t>etc.</w:t>
      </w:r>
      <w:r w:rsidRPr="00A65BE0">
        <w:rPr>
          <w:lang w:val="en-US"/>
        </w:rPr>
        <w:t>)</w:t>
      </w:r>
      <w:r>
        <w:rPr>
          <w:lang w:val="en-US"/>
        </w:rPr>
        <w:t xml:space="preserve"> </w:t>
      </w:r>
    </w:p>
    <w:p w14:paraId="44B4330F" w14:textId="77777777" w:rsidR="00A65BE0" w:rsidRDefault="00A65BE0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0179160" w14:textId="73A9B15B" w:rsidR="00A65BE0" w:rsidRDefault="00A65BE0" w:rsidP="00617D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 xml:space="preserve">Market justice (e.g. limited </w:t>
      </w:r>
      <w:r>
        <w:rPr>
          <w:rFonts w:ascii="Calibri" w:hAnsi="Calibri" w:cs="Calibri"/>
          <w:szCs w:val="20"/>
          <w:lang w:val="en-US"/>
        </w:rPr>
        <w:t>a</w:t>
      </w:r>
      <w:r w:rsidRPr="00A65BE0">
        <w:rPr>
          <w:rFonts w:ascii="Calibri" w:hAnsi="Calibri" w:cs="Calibri"/>
          <w:szCs w:val="20"/>
          <w:lang w:val="en-US"/>
        </w:rPr>
        <w:t xml:space="preserve">ccess to </w:t>
      </w:r>
      <w:r>
        <w:rPr>
          <w:rFonts w:ascii="Calibri" w:hAnsi="Calibri" w:cs="Calibri"/>
          <w:szCs w:val="20"/>
          <w:lang w:val="en-US"/>
        </w:rPr>
        <w:t>trade and</w:t>
      </w:r>
      <w:r w:rsidRPr="00A65BE0">
        <w:rPr>
          <w:rFonts w:ascii="Calibri" w:hAnsi="Calibri" w:cs="Calibri"/>
          <w:szCs w:val="20"/>
          <w:lang w:val="en-US"/>
        </w:rPr>
        <w:t xml:space="preserve"> markets</w:t>
      </w:r>
      <w:r>
        <w:rPr>
          <w:rFonts w:ascii="Calibri" w:hAnsi="Calibri" w:cs="Calibri"/>
          <w:szCs w:val="20"/>
          <w:lang w:val="en-US"/>
        </w:rPr>
        <w:t>, due to</w:t>
      </w:r>
      <w:r w:rsidRPr="00A65BE0">
        <w:rPr>
          <w:rFonts w:ascii="Calibri" w:hAnsi="Calibri" w:cs="Calibri"/>
          <w:szCs w:val="20"/>
          <w:lang w:val="en-US"/>
        </w:rPr>
        <w:t xml:space="preserve"> market </w:t>
      </w:r>
      <w:r>
        <w:rPr>
          <w:rFonts w:ascii="Calibri" w:hAnsi="Calibri" w:cs="Calibri"/>
          <w:szCs w:val="20"/>
          <w:lang w:val="en-US"/>
        </w:rPr>
        <w:t>certification schemes, or product standards</w:t>
      </w:r>
      <w:r w:rsidRPr="00A65BE0">
        <w:rPr>
          <w:rFonts w:ascii="Calibri" w:hAnsi="Calibri" w:cs="Calibri"/>
          <w:szCs w:val="20"/>
          <w:lang w:val="en-US"/>
        </w:rPr>
        <w:t xml:space="preserve"> </w:t>
      </w:r>
      <w:r>
        <w:rPr>
          <w:rFonts w:ascii="Calibri" w:hAnsi="Calibri" w:cs="Calibri"/>
          <w:szCs w:val="20"/>
          <w:lang w:val="en-US"/>
        </w:rPr>
        <w:t>developed without due consideration to SSF context)</w:t>
      </w:r>
    </w:p>
    <w:p w14:paraId="57B3DE8E" w14:textId="77777777" w:rsidR="00050A89" w:rsidRDefault="00050A89" w:rsidP="00617D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  <w:lang w:val="en-US"/>
        </w:rPr>
      </w:pPr>
    </w:p>
    <w:p w14:paraId="2A6DC088" w14:textId="00C5F73E" w:rsidR="00050A89" w:rsidRPr="00050A89" w:rsidRDefault="00050A89" w:rsidP="00617DB1">
      <w:pPr>
        <w:autoSpaceDE w:val="0"/>
        <w:autoSpaceDN w:val="0"/>
        <w:adjustRightInd w:val="0"/>
        <w:spacing w:after="0" w:line="240" w:lineRule="auto"/>
        <w:rPr>
          <w:sz w:val="24"/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lastRenderedPageBreak/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 xml:space="preserve">Infrastructure/wellbeing justice (e.g. </w:t>
      </w:r>
      <w:r>
        <w:rPr>
          <w:szCs w:val="20"/>
          <w:lang w:val="en-US"/>
        </w:rPr>
        <w:t>e</w:t>
      </w:r>
      <w:r w:rsidRPr="00050A89">
        <w:rPr>
          <w:szCs w:val="20"/>
          <w:lang w:val="en-US"/>
        </w:rPr>
        <w:t>xclusion from access to health, education, judicial services, safe drinking water, and sanitation</w:t>
      </w:r>
      <w:r>
        <w:rPr>
          <w:szCs w:val="20"/>
          <w:lang w:val="en-US"/>
        </w:rPr>
        <w:t>, poor roads, transportation and lack of IT and communication links, etc.</w:t>
      </w:r>
      <w:r w:rsidRPr="00050A89">
        <w:rPr>
          <w:szCs w:val="20"/>
          <w:lang w:val="en-US"/>
        </w:rPr>
        <w:t>)</w:t>
      </w:r>
    </w:p>
    <w:p w14:paraId="4AB2026E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A1405D7" w14:textId="7BDB4CA1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 xml:space="preserve">Regulatory justice (e.g. </w:t>
      </w:r>
      <w:r w:rsidR="00A65BE0">
        <w:rPr>
          <w:lang w:val="en-US"/>
        </w:rPr>
        <w:t>regulations that lead to unfair competition, including those related to quota allocation</w:t>
      </w:r>
      <w:r w:rsidR="00050A89">
        <w:rPr>
          <w:lang w:val="en-US"/>
        </w:rPr>
        <w:t xml:space="preserve">, gear use control, legal status, etc.) </w:t>
      </w:r>
      <w:r w:rsidR="00A65BE0">
        <w:rPr>
          <w:lang w:val="en-US"/>
        </w:rPr>
        <w:t xml:space="preserve"> </w:t>
      </w:r>
    </w:p>
    <w:p w14:paraId="0217F8D7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1470C658" w14:textId="481CFB56" w:rsidR="00B531A6" w:rsidRDefault="00B531A6" w:rsidP="00B531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 xml:space="preserve">Procedural justice (e.g. restricted access to decision-making due, for instance, to the process </w:t>
      </w:r>
      <w:r w:rsidR="00A65BE0">
        <w:rPr>
          <w:lang w:val="en-US"/>
        </w:rPr>
        <w:t>that designs without due consideration to the SSF context)</w:t>
      </w:r>
    </w:p>
    <w:p w14:paraId="1FCEABBE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668385B" w14:textId="70091595" w:rsidR="00813B7D" w:rsidRPr="00F62DE5" w:rsidRDefault="00CE0C15" w:rsidP="00813B7D">
      <w:pPr>
        <w:rPr>
          <w:lang w:val="en-US"/>
        </w:rPr>
      </w:pPr>
      <w:r>
        <w:rPr>
          <w:lang w:val="en-US"/>
        </w:rPr>
        <w:t xml:space="preserve"> </w:t>
      </w:r>
      <w:r w:rsidR="00B531A6" w:rsidRPr="00FA751F">
        <w:rPr>
          <w:rFonts w:ascii="Calibri" w:hAnsi="Calibri" w:cs="Calibri"/>
          <w:sz w:val="50"/>
          <w:szCs w:val="50"/>
          <w:lang w:val="en-US"/>
        </w:rPr>
        <w:t>□</w:t>
      </w:r>
      <w:r w:rsidR="00B531A6">
        <w:rPr>
          <w:rFonts w:ascii="Calibri" w:hAnsi="Calibri" w:cs="Calibri"/>
          <w:sz w:val="50"/>
          <w:szCs w:val="50"/>
          <w:lang w:val="en-US"/>
        </w:rPr>
        <w:t xml:space="preserve"> </w:t>
      </w:r>
      <w:r w:rsidR="00B531A6">
        <w:rPr>
          <w:lang w:val="en-US"/>
        </w:rPr>
        <w:t xml:space="preserve">Environmental justice (e.g. </w:t>
      </w:r>
      <w:r w:rsidR="00813B7D">
        <w:rPr>
          <w:lang w:val="en-US"/>
        </w:rPr>
        <w:t xml:space="preserve">disproportionate effects of industrial </w:t>
      </w:r>
      <w:r w:rsidR="00813B7D" w:rsidRPr="00813B7D">
        <w:rPr>
          <w:lang w:val="en-US"/>
        </w:rPr>
        <w:t xml:space="preserve">pollutant, hazard or </w:t>
      </w:r>
      <w:r w:rsidR="00813B7D">
        <w:rPr>
          <w:lang w:val="en-US"/>
        </w:rPr>
        <w:t>waste disposal on low-income, and marginalized communities, compromising the health and wel</w:t>
      </w:r>
      <w:r w:rsidR="00F62DE5">
        <w:rPr>
          <w:lang w:val="en-US"/>
        </w:rPr>
        <w:t>lbeing of their members, etc</w:t>
      </w:r>
      <w:r w:rsidR="00FA0DD7">
        <w:rPr>
          <w:lang w:val="en-US"/>
        </w:rPr>
        <w:t>.</w:t>
      </w:r>
      <w:r w:rsidR="00813B7D">
        <w:rPr>
          <w:lang w:val="en-US"/>
        </w:rPr>
        <w:t>)</w:t>
      </w:r>
    </w:p>
    <w:p w14:paraId="16D4DC4F" w14:textId="4AE5EE57" w:rsidR="00F62DE5" w:rsidRPr="00813B7D" w:rsidRDefault="00F62DE5" w:rsidP="00813B7D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>Other types of justice (describe: ________________________________________________</w:t>
      </w:r>
    </w:p>
    <w:p w14:paraId="2026EF9C" w14:textId="2DB41151" w:rsidR="00B531A6" w:rsidRDefault="00F62DE5" w:rsidP="00B531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</w:t>
      </w:r>
      <w:r w:rsidR="00FA0DD7">
        <w:rPr>
          <w:lang w:val="en-US"/>
        </w:rPr>
        <w:t>______________________________</w:t>
      </w:r>
    </w:p>
    <w:p w14:paraId="61BB9E2B" w14:textId="77777777" w:rsidR="00F62DE5" w:rsidRDefault="00F62DE5" w:rsidP="00B531A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60C7BDB" w14:textId="77777777" w:rsidR="00F62DE5" w:rsidRDefault="00F62DE5" w:rsidP="008113E4">
      <w:pPr>
        <w:spacing w:after="0"/>
        <w:rPr>
          <w:rFonts w:ascii="Calibri" w:hAnsi="Calibri" w:cs="Calibri"/>
          <w:b/>
          <w:sz w:val="24"/>
          <w:szCs w:val="24"/>
          <w:lang w:val="en-US"/>
        </w:rPr>
      </w:pPr>
    </w:p>
    <w:p w14:paraId="312FB68E" w14:textId="4E63BC8C" w:rsidR="00695B4B" w:rsidRDefault="00F62DE5" w:rsidP="00FA0DD7">
      <w:pPr>
        <w:spacing w:after="0" w:line="276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(4) </w:t>
      </w:r>
      <w:r w:rsidR="00981797">
        <w:rPr>
          <w:rFonts w:ascii="Calibri" w:hAnsi="Calibri" w:cs="Calibri"/>
          <w:b/>
          <w:sz w:val="24"/>
          <w:szCs w:val="24"/>
          <w:lang w:val="en-US"/>
        </w:rPr>
        <w:t>Dealing with justice:</w:t>
      </w:r>
    </w:p>
    <w:p w14:paraId="7FE41B8A" w14:textId="5ABE5B31" w:rsidR="00981797" w:rsidRPr="00FA0DD7" w:rsidRDefault="00981797" w:rsidP="00FA0DD7">
      <w:pPr>
        <w:spacing w:after="0" w:line="276" w:lineRule="auto"/>
        <w:rPr>
          <w:lang w:val="en-US"/>
        </w:rPr>
      </w:pPr>
      <w:r w:rsidRPr="00FA0DD7">
        <w:rPr>
          <w:lang w:val="en-US"/>
        </w:rPr>
        <w:t>Indicate whether anything has been done, either by academia, NGOs, CSOs, or governments, to address the issue.</w:t>
      </w:r>
    </w:p>
    <w:p w14:paraId="27939D69" w14:textId="77777777" w:rsidR="00240ED9" w:rsidRPr="008113E4" w:rsidRDefault="00240ED9" w:rsidP="008113E4">
      <w:pPr>
        <w:spacing w:after="0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02B4" w:rsidRPr="005D1E7D" w14:paraId="2C364C87" w14:textId="77777777" w:rsidTr="00E23502">
        <w:tc>
          <w:tcPr>
            <w:tcW w:w="8828" w:type="dxa"/>
          </w:tcPr>
          <w:p w14:paraId="650A9AA3" w14:textId="77777777" w:rsidR="00E23502" w:rsidRDefault="00E23502" w:rsidP="003A46D1">
            <w:pPr>
              <w:rPr>
                <w:rFonts w:ascii="Calibri" w:hAnsi="Calibri" w:cs="Calibri"/>
                <w:lang w:val="en-US"/>
              </w:rPr>
            </w:pPr>
          </w:p>
          <w:p w14:paraId="62DB42B8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109B6F14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36010AC3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6106B307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590F0BBA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3141C5E6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4351CE8A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346D50A3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60BB4226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0AE589D8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22E5D560" w14:textId="77777777" w:rsidR="00E23502" w:rsidRDefault="00E23502" w:rsidP="003A46D1">
            <w:pPr>
              <w:rPr>
                <w:rFonts w:ascii="Calibri" w:hAnsi="Calibri" w:cs="Calibri"/>
                <w:lang w:val="en-US"/>
              </w:rPr>
            </w:pPr>
          </w:p>
          <w:p w14:paraId="6637764D" w14:textId="77777777" w:rsidR="00A46258" w:rsidRDefault="00A46258" w:rsidP="003A46D1">
            <w:pPr>
              <w:rPr>
                <w:rFonts w:ascii="Calibri" w:hAnsi="Calibri" w:cs="Calibri"/>
                <w:lang w:val="en-US"/>
              </w:rPr>
            </w:pPr>
          </w:p>
          <w:p w14:paraId="78C24B2D" w14:textId="77777777" w:rsidR="00A46258" w:rsidRDefault="00A46258" w:rsidP="003A46D1">
            <w:pPr>
              <w:rPr>
                <w:rFonts w:ascii="Calibri" w:hAnsi="Calibri" w:cs="Calibri"/>
                <w:lang w:val="en-US"/>
              </w:rPr>
            </w:pPr>
          </w:p>
          <w:p w14:paraId="50CAEA11" w14:textId="77777777" w:rsidR="005B0E76" w:rsidRDefault="005B0E76" w:rsidP="003A46D1">
            <w:pPr>
              <w:rPr>
                <w:rFonts w:ascii="Calibri" w:hAnsi="Calibri" w:cs="Calibri"/>
                <w:lang w:val="en-US"/>
              </w:rPr>
            </w:pPr>
          </w:p>
          <w:p w14:paraId="13827D99" w14:textId="77777777" w:rsidR="005B0E76" w:rsidRDefault="005B0E76" w:rsidP="003A46D1">
            <w:pPr>
              <w:rPr>
                <w:rFonts w:ascii="Calibri" w:hAnsi="Calibri" w:cs="Calibri"/>
                <w:lang w:val="en-US"/>
              </w:rPr>
            </w:pPr>
          </w:p>
          <w:p w14:paraId="10190DE2" w14:textId="77777777" w:rsidR="00A46258" w:rsidRDefault="00A46258" w:rsidP="003A46D1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3A229E13" w14:textId="77777777" w:rsidR="00486AB1" w:rsidRPr="00486AB1" w:rsidRDefault="00486AB1" w:rsidP="00A46258">
      <w:pPr>
        <w:rPr>
          <w:rFonts w:ascii="Calibri" w:hAnsi="Calibri" w:cs="Calibri"/>
          <w:lang w:val="en-US"/>
        </w:rPr>
      </w:pPr>
    </w:p>
    <w:sectPr w:rsidR="00486AB1" w:rsidRPr="00486AB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CC445" w14:textId="77777777" w:rsidR="002777C8" w:rsidRDefault="002777C8">
      <w:pPr>
        <w:spacing w:after="0" w:line="240" w:lineRule="auto"/>
      </w:pPr>
      <w:r>
        <w:separator/>
      </w:r>
    </w:p>
  </w:endnote>
  <w:endnote w:type="continuationSeparator" w:id="0">
    <w:p w14:paraId="52F655C7" w14:textId="77777777" w:rsidR="002777C8" w:rsidRDefault="0027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6159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6F31815C" w14:textId="6D9A9B8F" w:rsidR="00FA0DD7" w:rsidRPr="00FA0DD7" w:rsidRDefault="00FA0DD7">
        <w:pPr>
          <w:pStyle w:val="Footer"/>
          <w:jc w:val="right"/>
          <w:rPr>
            <w:color w:val="808080" w:themeColor="background1" w:themeShade="80"/>
            <w:sz w:val="20"/>
            <w:szCs w:val="20"/>
          </w:rPr>
        </w:pPr>
        <w:r w:rsidRPr="00FA0DD7">
          <w:rPr>
            <w:color w:val="808080" w:themeColor="background1" w:themeShade="80"/>
            <w:sz w:val="20"/>
            <w:szCs w:val="20"/>
          </w:rPr>
          <w:fldChar w:fldCharType="begin"/>
        </w:r>
        <w:r w:rsidRPr="00FA0DD7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A0DD7">
          <w:rPr>
            <w:color w:val="808080" w:themeColor="background1" w:themeShade="80"/>
            <w:sz w:val="20"/>
            <w:szCs w:val="20"/>
          </w:rPr>
          <w:fldChar w:fldCharType="separate"/>
        </w:r>
        <w:r w:rsidR="00272EBD" w:rsidRPr="00272EBD">
          <w:rPr>
            <w:noProof/>
            <w:color w:val="808080" w:themeColor="background1" w:themeShade="80"/>
            <w:sz w:val="20"/>
            <w:szCs w:val="20"/>
            <w:lang w:val="es-ES"/>
          </w:rPr>
          <w:t>1</w:t>
        </w:r>
        <w:r w:rsidRPr="00FA0DD7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479C18FD" w14:textId="77777777" w:rsidR="00A65BE0" w:rsidRDefault="00A6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46886" w14:textId="77777777" w:rsidR="002777C8" w:rsidRDefault="002777C8">
      <w:pPr>
        <w:spacing w:after="0" w:line="240" w:lineRule="auto"/>
      </w:pPr>
      <w:r>
        <w:separator/>
      </w:r>
    </w:p>
  </w:footnote>
  <w:footnote w:type="continuationSeparator" w:id="0">
    <w:p w14:paraId="0A962561" w14:textId="77777777" w:rsidR="002777C8" w:rsidRDefault="0027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DD"/>
    <w:multiLevelType w:val="hybridMultilevel"/>
    <w:tmpl w:val="FFCE2C6C"/>
    <w:lvl w:ilvl="0" w:tplc="08D2B9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54CFB4" w:tentative="1">
      <w:start w:val="1"/>
      <w:numFmt w:val="lowerLetter"/>
      <w:lvlText w:val="%2."/>
      <w:lvlJc w:val="left"/>
      <w:pPr>
        <w:ind w:left="1440" w:hanging="360"/>
      </w:pPr>
    </w:lvl>
    <w:lvl w:ilvl="2" w:tplc="A732B796" w:tentative="1">
      <w:start w:val="1"/>
      <w:numFmt w:val="lowerRoman"/>
      <w:lvlText w:val="%3."/>
      <w:lvlJc w:val="right"/>
      <w:pPr>
        <w:ind w:left="2160" w:hanging="180"/>
      </w:pPr>
    </w:lvl>
    <w:lvl w:ilvl="3" w:tplc="7640F2CA" w:tentative="1">
      <w:start w:val="1"/>
      <w:numFmt w:val="decimal"/>
      <w:lvlText w:val="%4."/>
      <w:lvlJc w:val="left"/>
      <w:pPr>
        <w:ind w:left="2880" w:hanging="360"/>
      </w:pPr>
    </w:lvl>
    <w:lvl w:ilvl="4" w:tplc="F6D25698" w:tentative="1">
      <w:start w:val="1"/>
      <w:numFmt w:val="lowerLetter"/>
      <w:lvlText w:val="%5."/>
      <w:lvlJc w:val="left"/>
      <w:pPr>
        <w:ind w:left="3600" w:hanging="360"/>
      </w:pPr>
    </w:lvl>
    <w:lvl w:ilvl="5" w:tplc="61E88372" w:tentative="1">
      <w:start w:val="1"/>
      <w:numFmt w:val="lowerRoman"/>
      <w:lvlText w:val="%6."/>
      <w:lvlJc w:val="right"/>
      <w:pPr>
        <w:ind w:left="4320" w:hanging="180"/>
      </w:pPr>
    </w:lvl>
    <w:lvl w:ilvl="6" w:tplc="5296AE7A" w:tentative="1">
      <w:start w:val="1"/>
      <w:numFmt w:val="decimal"/>
      <w:lvlText w:val="%7."/>
      <w:lvlJc w:val="left"/>
      <w:pPr>
        <w:ind w:left="5040" w:hanging="360"/>
      </w:pPr>
    </w:lvl>
    <w:lvl w:ilvl="7" w:tplc="046E2DFA" w:tentative="1">
      <w:start w:val="1"/>
      <w:numFmt w:val="lowerLetter"/>
      <w:lvlText w:val="%8."/>
      <w:lvlJc w:val="left"/>
      <w:pPr>
        <w:ind w:left="5760" w:hanging="360"/>
      </w:pPr>
    </w:lvl>
    <w:lvl w:ilvl="8" w:tplc="1A62A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5D85"/>
    <w:multiLevelType w:val="hybridMultilevel"/>
    <w:tmpl w:val="0750EF64"/>
    <w:lvl w:ilvl="0" w:tplc="FDA8E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E2AC510" w:tentative="1">
      <w:start w:val="1"/>
      <w:numFmt w:val="lowerLetter"/>
      <w:lvlText w:val="%2."/>
      <w:lvlJc w:val="left"/>
      <w:pPr>
        <w:ind w:left="1440" w:hanging="360"/>
      </w:pPr>
    </w:lvl>
    <w:lvl w:ilvl="2" w:tplc="92F69020" w:tentative="1">
      <w:start w:val="1"/>
      <w:numFmt w:val="lowerRoman"/>
      <w:lvlText w:val="%3."/>
      <w:lvlJc w:val="right"/>
      <w:pPr>
        <w:ind w:left="2160" w:hanging="180"/>
      </w:pPr>
    </w:lvl>
    <w:lvl w:ilvl="3" w:tplc="9B326360" w:tentative="1">
      <w:start w:val="1"/>
      <w:numFmt w:val="decimal"/>
      <w:lvlText w:val="%4."/>
      <w:lvlJc w:val="left"/>
      <w:pPr>
        <w:ind w:left="2880" w:hanging="360"/>
      </w:pPr>
    </w:lvl>
    <w:lvl w:ilvl="4" w:tplc="CE8EDAC0" w:tentative="1">
      <w:start w:val="1"/>
      <w:numFmt w:val="lowerLetter"/>
      <w:lvlText w:val="%5."/>
      <w:lvlJc w:val="left"/>
      <w:pPr>
        <w:ind w:left="3600" w:hanging="360"/>
      </w:pPr>
    </w:lvl>
    <w:lvl w:ilvl="5" w:tplc="B25619B0" w:tentative="1">
      <w:start w:val="1"/>
      <w:numFmt w:val="lowerRoman"/>
      <w:lvlText w:val="%6."/>
      <w:lvlJc w:val="right"/>
      <w:pPr>
        <w:ind w:left="4320" w:hanging="180"/>
      </w:pPr>
    </w:lvl>
    <w:lvl w:ilvl="6" w:tplc="C73A9440" w:tentative="1">
      <w:start w:val="1"/>
      <w:numFmt w:val="decimal"/>
      <w:lvlText w:val="%7."/>
      <w:lvlJc w:val="left"/>
      <w:pPr>
        <w:ind w:left="5040" w:hanging="360"/>
      </w:pPr>
    </w:lvl>
    <w:lvl w:ilvl="7" w:tplc="C27A4DC4" w:tentative="1">
      <w:start w:val="1"/>
      <w:numFmt w:val="lowerLetter"/>
      <w:lvlText w:val="%8."/>
      <w:lvlJc w:val="left"/>
      <w:pPr>
        <w:ind w:left="5760" w:hanging="360"/>
      </w:pPr>
    </w:lvl>
    <w:lvl w:ilvl="8" w:tplc="DBBC6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5A1"/>
    <w:multiLevelType w:val="hybridMultilevel"/>
    <w:tmpl w:val="40E270A2"/>
    <w:lvl w:ilvl="0" w:tplc="D986AC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6CEFFF0" w:tentative="1">
      <w:start w:val="1"/>
      <w:numFmt w:val="lowerLetter"/>
      <w:lvlText w:val="%2."/>
      <w:lvlJc w:val="left"/>
      <w:pPr>
        <w:ind w:left="1440" w:hanging="360"/>
      </w:pPr>
    </w:lvl>
    <w:lvl w:ilvl="2" w:tplc="5016E7A6" w:tentative="1">
      <w:start w:val="1"/>
      <w:numFmt w:val="lowerRoman"/>
      <w:lvlText w:val="%3."/>
      <w:lvlJc w:val="right"/>
      <w:pPr>
        <w:ind w:left="2160" w:hanging="180"/>
      </w:pPr>
    </w:lvl>
    <w:lvl w:ilvl="3" w:tplc="698467CC" w:tentative="1">
      <w:start w:val="1"/>
      <w:numFmt w:val="decimal"/>
      <w:lvlText w:val="%4."/>
      <w:lvlJc w:val="left"/>
      <w:pPr>
        <w:ind w:left="2880" w:hanging="360"/>
      </w:pPr>
    </w:lvl>
    <w:lvl w:ilvl="4" w:tplc="85F0DBCE" w:tentative="1">
      <w:start w:val="1"/>
      <w:numFmt w:val="lowerLetter"/>
      <w:lvlText w:val="%5."/>
      <w:lvlJc w:val="left"/>
      <w:pPr>
        <w:ind w:left="3600" w:hanging="360"/>
      </w:pPr>
    </w:lvl>
    <w:lvl w:ilvl="5" w:tplc="F5FED586" w:tentative="1">
      <w:start w:val="1"/>
      <w:numFmt w:val="lowerRoman"/>
      <w:lvlText w:val="%6."/>
      <w:lvlJc w:val="right"/>
      <w:pPr>
        <w:ind w:left="4320" w:hanging="180"/>
      </w:pPr>
    </w:lvl>
    <w:lvl w:ilvl="6" w:tplc="04E04500" w:tentative="1">
      <w:start w:val="1"/>
      <w:numFmt w:val="decimal"/>
      <w:lvlText w:val="%7."/>
      <w:lvlJc w:val="left"/>
      <w:pPr>
        <w:ind w:left="5040" w:hanging="360"/>
      </w:pPr>
    </w:lvl>
    <w:lvl w:ilvl="7" w:tplc="78D606A4" w:tentative="1">
      <w:start w:val="1"/>
      <w:numFmt w:val="lowerLetter"/>
      <w:lvlText w:val="%8."/>
      <w:lvlJc w:val="left"/>
      <w:pPr>
        <w:ind w:left="5760" w:hanging="360"/>
      </w:pPr>
    </w:lvl>
    <w:lvl w:ilvl="8" w:tplc="32A8A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809"/>
    <w:multiLevelType w:val="hybridMultilevel"/>
    <w:tmpl w:val="17B61AD8"/>
    <w:lvl w:ilvl="0" w:tplc="556A2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E2D80E" w:tentative="1">
      <w:start w:val="1"/>
      <w:numFmt w:val="lowerLetter"/>
      <w:lvlText w:val="%2."/>
      <w:lvlJc w:val="left"/>
      <w:pPr>
        <w:ind w:left="1440" w:hanging="360"/>
      </w:pPr>
    </w:lvl>
    <w:lvl w:ilvl="2" w:tplc="1CA8A856" w:tentative="1">
      <w:start w:val="1"/>
      <w:numFmt w:val="lowerRoman"/>
      <w:lvlText w:val="%3."/>
      <w:lvlJc w:val="right"/>
      <w:pPr>
        <w:ind w:left="2160" w:hanging="180"/>
      </w:pPr>
    </w:lvl>
    <w:lvl w:ilvl="3" w:tplc="A07C4694" w:tentative="1">
      <w:start w:val="1"/>
      <w:numFmt w:val="decimal"/>
      <w:lvlText w:val="%4."/>
      <w:lvlJc w:val="left"/>
      <w:pPr>
        <w:ind w:left="2880" w:hanging="360"/>
      </w:pPr>
    </w:lvl>
    <w:lvl w:ilvl="4" w:tplc="11CCFCFE" w:tentative="1">
      <w:start w:val="1"/>
      <w:numFmt w:val="lowerLetter"/>
      <w:lvlText w:val="%5."/>
      <w:lvlJc w:val="left"/>
      <w:pPr>
        <w:ind w:left="3600" w:hanging="360"/>
      </w:pPr>
    </w:lvl>
    <w:lvl w:ilvl="5" w:tplc="44EA4398" w:tentative="1">
      <w:start w:val="1"/>
      <w:numFmt w:val="lowerRoman"/>
      <w:lvlText w:val="%6."/>
      <w:lvlJc w:val="right"/>
      <w:pPr>
        <w:ind w:left="4320" w:hanging="180"/>
      </w:pPr>
    </w:lvl>
    <w:lvl w:ilvl="6" w:tplc="90F6AD6E" w:tentative="1">
      <w:start w:val="1"/>
      <w:numFmt w:val="decimal"/>
      <w:lvlText w:val="%7."/>
      <w:lvlJc w:val="left"/>
      <w:pPr>
        <w:ind w:left="5040" w:hanging="360"/>
      </w:pPr>
    </w:lvl>
    <w:lvl w:ilvl="7" w:tplc="CFFA44CA" w:tentative="1">
      <w:start w:val="1"/>
      <w:numFmt w:val="lowerLetter"/>
      <w:lvlText w:val="%8."/>
      <w:lvlJc w:val="left"/>
      <w:pPr>
        <w:ind w:left="5760" w:hanging="360"/>
      </w:pPr>
    </w:lvl>
    <w:lvl w:ilvl="8" w:tplc="8C9E1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C01"/>
    <w:multiLevelType w:val="hybridMultilevel"/>
    <w:tmpl w:val="88C2DD04"/>
    <w:lvl w:ilvl="0" w:tplc="77768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F228A04" w:tentative="1">
      <w:start w:val="1"/>
      <w:numFmt w:val="lowerLetter"/>
      <w:lvlText w:val="%2."/>
      <w:lvlJc w:val="left"/>
      <w:pPr>
        <w:ind w:left="1440" w:hanging="360"/>
      </w:pPr>
    </w:lvl>
    <w:lvl w:ilvl="2" w:tplc="3020CAC4" w:tentative="1">
      <w:start w:val="1"/>
      <w:numFmt w:val="lowerRoman"/>
      <w:lvlText w:val="%3."/>
      <w:lvlJc w:val="right"/>
      <w:pPr>
        <w:ind w:left="2160" w:hanging="180"/>
      </w:pPr>
    </w:lvl>
    <w:lvl w:ilvl="3" w:tplc="7CA8CAC2" w:tentative="1">
      <w:start w:val="1"/>
      <w:numFmt w:val="decimal"/>
      <w:lvlText w:val="%4."/>
      <w:lvlJc w:val="left"/>
      <w:pPr>
        <w:ind w:left="2880" w:hanging="360"/>
      </w:pPr>
    </w:lvl>
    <w:lvl w:ilvl="4" w:tplc="F096324A" w:tentative="1">
      <w:start w:val="1"/>
      <w:numFmt w:val="lowerLetter"/>
      <w:lvlText w:val="%5."/>
      <w:lvlJc w:val="left"/>
      <w:pPr>
        <w:ind w:left="3600" w:hanging="360"/>
      </w:pPr>
    </w:lvl>
    <w:lvl w:ilvl="5" w:tplc="8AA08706" w:tentative="1">
      <w:start w:val="1"/>
      <w:numFmt w:val="lowerRoman"/>
      <w:lvlText w:val="%6."/>
      <w:lvlJc w:val="right"/>
      <w:pPr>
        <w:ind w:left="4320" w:hanging="180"/>
      </w:pPr>
    </w:lvl>
    <w:lvl w:ilvl="6" w:tplc="75C0C570" w:tentative="1">
      <w:start w:val="1"/>
      <w:numFmt w:val="decimal"/>
      <w:lvlText w:val="%7."/>
      <w:lvlJc w:val="left"/>
      <w:pPr>
        <w:ind w:left="5040" w:hanging="360"/>
      </w:pPr>
    </w:lvl>
    <w:lvl w:ilvl="7" w:tplc="093A6848" w:tentative="1">
      <w:start w:val="1"/>
      <w:numFmt w:val="lowerLetter"/>
      <w:lvlText w:val="%8."/>
      <w:lvlJc w:val="left"/>
      <w:pPr>
        <w:ind w:left="5760" w:hanging="360"/>
      </w:pPr>
    </w:lvl>
    <w:lvl w:ilvl="8" w:tplc="F94ED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0D6E"/>
    <w:multiLevelType w:val="hybridMultilevel"/>
    <w:tmpl w:val="5D9A7BCA"/>
    <w:lvl w:ilvl="0" w:tplc="5F56CCA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BD68E9B8" w:tentative="1">
      <w:start w:val="1"/>
      <w:numFmt w:val="lowerLetter"/>
      <w:lvlText w:val="%2."/>
      <w:lvlJc w:val="left"/>
      <w:pPr>
        <w:ind w:left="1440" w:hanging="360"/>
      </w:pPr>
    </w:lvl>
    <w:lvl w:ilvl="2" w:tplc="DA36E2DC" w:tentative="1">
      <w:start w:val="1"/>
      <w:numFmt w:val="lowerRoman"/>
      <w:lvlText w:val="%3."/>
      <w:lvlJc w:val="right"/>
      <w:pPr>
        <w:ind w:left="2160" w:hanging="180"/>
      </w:pPr>
    </w:lvl>
    <w:lvl w:ilvl="3" w:tplc="97CA9E74" w:tentative="1">
      <w:start w:val="1"/>
      <w:numFmt w:val="decimal"/>
      <w:lvlText w:val="%4."/>
      <w:lvlJc w:val="left"/>
      <w:pPr>
        <w:ind w:left="2880" w:hanging="360"/>
      </w:pPr>
    </w:lvl>
    <w:lvl w:ilvl="4" w:tplc="513E30E4" w:tentative="1">
      <w:start w:val="1"/>
      <w:numFmt w:val="lowerLetter"/>
      <w:lvlText w:val="%5."/>
      <w:lvlJc w:val="left"/>
      <w:pPr>
        <w:ind w:left="3600" w:hanging="360"/>
      </w:pPr>
    </w:lvl>
    <w:lvl w:ilvl="5" w:tplc="0A8019A2" w:tentative="1">
      <w:start w:val="1"/>
      <w:numFmt w:val="lowerRoman"/>
      <w:lvlText w:val="%6."/>
      <w:lvlJc w:val="right"/>
      <w:pPr>
        <w:ind w:left="4320" w:hanging="180"/>
      </w:pPr>
    </w:lvl>
    <w:lvl w:ilvl="6" w:tplc="C7AA64B8" w:tentative="1">
      <w:start w:val="1"/>
      <w:numFmt w:val="decimal"/>
      <w:lvlText w:val="%7."/>
      <w:lvlJc w:val="left"/>
      <w:pPr>
        <w:ind w:left="5040" w:hanging="360"/>
      </w:pPr>
    </w:lvl>
    <w:lvl w:ilvl="7" w:tplc="744CF070" w:tentative="1">
      <w:start w:val="1"/>
      <w:numFmt w:val="lowerLetter"/>
      <w:lvlText w:val="%8."/>
      <w:lvlJc w:val="left"/>
      <w:pPr>
        <w:ind w:left="5760" w:hanging="360"/>
      </w:pPr>
    </w:lvl>
    <w:lvl w:ilvl="8" w:tplc="7AF8F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3536"/>
    <w:multiLevelType w:val="hybridMultilevel"/>
    <w:tmpl w:val="1A86CAE4"/>
    <w:lvl w:ilvl="0" w:tplc="6C5C9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AF0F4A0" w:tentative="1">
      <w:start w:val="1"/>
      <w:numFmt w:val="lowerLetter"/>
      <w:lvlText w:val="%2."/>
      <w:lvlJc w:val="left"/>
      <w:pPr>
        <w:ind w:left="1440" w:hanging="360"/>
      </w:pPr>
    </w:lvl>
    <w:lvl w:ilvl="2" w:tplc="479813F6" w:tentative="1">
      <w:start w:val="1"/>
      <w:numFmt w:val="lowerRoman"/>
      <w:lvlText w:val="%3."/>
      <w:lvlJc w:val="right"/>
      <w:pPr>
        <w:ind w:left="2160" w:hanging="180"/>
      </w:pPr>
    </w:lvl>
    <w:lvl w:ilvl="3" w:tplc="0EBA3114" w:tentative="1">
      <w:start w:val="1"/>
      <w:numFmt w:val="decimal"/>
      <w:lvlText w:val="%4."/>
      <w:lvlJc w:val="left"/>
      <w:pPr>
        <w:ind w:left="2880" w:hanging="360"/>
      </w:pPr>
    </w:lvl>
    <w:lvl w:ilvl="4" w:tplc="31307B2E" w:tentative="1">
      <w:start w:val="1"/>
      <w:numFmt w:val="lowerLetter"/>
      <w:lvlText w:val="%5."/>
      <w:lvlJc w:val="left"/>
      <w:pPr>
        <w:ind w:left="3600" w:hanging="360"/>
      </w:pPr>
    </w:lvl>
    <w:lvl w:ilvl="5" w:tplc="F0D600CE" w:tentative="1">
      <w:start w:val="1"/>
      <w:numFmt w:val="lowerRoman"/>
      <w:lvlText w:val="%6."/>
      <w:lvlJc w:val="right"/>
      <w:pPr>
        <w:ind w:left="4320" w:hanging="180"/>
      </w:pPr>
    </w:lvl>
    <w:lvl w:ilvl="6" w:tplc="2CBCA3BC" w:tentative="1">
      <w:start w:val="1"/>
      <w:numFmt w:val="decimal"/>
      <w:lvlText w:val="%7."/>
      <w:lvlJc w:val="left"/>
      <w:pPr>
        <w:ind w:left="5040" w:hanging="360"/>
      </w:pPr>
    </w:lvl>
    <w:lvl w:ilvl="7" w:tplc="06704A24" w:tentative="1">
      <w:start w:val="1"/>
      <w:numFmt w:val="lowerLetter"/>
      <w:lvlText w:val="%8."/>
      <w:lvlJc w:val="left"/>
      <w:pPr>
        <w:ind w:left="5760" w:hanging="360"/>
      </w:pPr>
    </w:lvl>
    <w:lvl w:ilvl="8" w:tplc="CB366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170"/>
    <w:multiLevelType w:val="hybridMultilevel"/>
    <w:tmpl w:val="546289F2"/>
    <w:lvl w:ilvl="0" w:tplc="2E223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38A5726" w:tentative="1">
      <w:start w:val="1"/>
      <w:numFmt w:val="lowerLetter"/>
      <w:lvlText w:val="%2."/>
      <w:lvlJc w:val="left"/>
      <w:pPr>
        <w:ind w:left="1440" w:hanging="360"/>
      </w:pPr>
    </w:lvl>
    <w:lvl w:ilvl="2" w:tplc="A468A7AE" w:tentative="1">
      <w:start w:val="1"/>
      <w:numFmt w:val="lowerRoman"/>
      <w:lvlText w:val="%3."/>
      <w:lvlJc w:val="right"/>
      <w:pPr>
        <w:ind w:left="2160" w:hanging="180"/>
      </w:pPr>
    </w:lvl>
    <w:lvl w:ilvl="3" w:tplc="320E9244" w:tentative="1">
      <w:start w:val="1"/>
      <w:numFmt w:val="decimal"/>
      <w:lvlText w:val="%4."/>
      <w:lvlJc w:val="left"/>
      <w:pPr>
        <w:ind w:left="2880" w:hanging="360"/>
      </w:pPr>
    </w:lvl>
    <w:lvl w:ilvl="4" w:tplc="C7B277A8" w:tentative="1">
      <w:start w:val="1"/>
      <w:numFmt w:val="lowerLetter"/>
      <w:lvlText w:val="%5."/>
      <w:lvlJc w:val="left"/>
      <w:pPr>
        <w:ind w:left="3600" w:hanging="360"/>
      </w:pPr>
    </w:lvl>
    <w:lvl w:ilvl="5" w:tplc="DBF01CDC" w:tentative="1">
      <w:start w:val="1"/>
      <w:numFmt w:val="lowerRoman"/>
      <w:lvlText w:val="%6."/>
      <w:lvlJc w:val="right"/>
      <w:pPr>
        <w:ind w:left="4320" w:hanging="180"/>
      </w:pPr>
    </w:lvl>
    <w:lvl w:ilvl="6" w:tplc="6AA22258" w:tentative="1">
      <w:start w:val="1"/>
      <w:numFmt w:val="decimal"/>
      <w:lvlText w:val="%7."/>
      <w:lvlJc w:val="left"/>
      <w:pPr>
        <w:ind w:left="5040" w:hanging="360"/>
      </w:pPr>
    </w:lvl>
    <w:lvl w:ilvl="7" w:tplc="14820E9C" w:tentative="1">
      <w:start w:val="1"/>
      <w:numFmt w:val="lowerLetter"/>
      <w:lvlText w:val="%8."/>
      <w:lvlJc w:val="left"/>
      <w:pPr>
        <w:ind w:left="5760" w:hanging="360"/>
      </w:pPr>
    </w:lvl>
    <w:lvl w:ilvl="8" w:tplc="F8768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75623"/>
    <w:multiLevelType w:val="hybridMultilevel"/>
    <w:tmpl w:val="8B18C432"/>
    <w:lvl w:ilvl="0" w:tplc="C2ACEFD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62945778" w:tentative="1">
      <w:start w:val="1"/>
      <w:numFmt w:val="lowerLetter"/>
      <w:lvlText w:val="%2."/>
      <w:lvlJc w:val="left"/>
      <w:pPr>
        <w:ind w:left="1440" w:hanging="360"/>
      </w:pPr>
    </w:lvl>
    <w:lvl w:ilvl="2" w:tplc="FA42441C" w:tentative="1">
      <w:start w:val="1"/>
      <w:numFmt w:val="lowerRoman"/>
      <w:lvlText w:val="%3."/>
      <w:lvlJc w:val="right"/>
      <w:pPr>
        <w:ind w:left="2160" w:hanging="180"/>
      </w:pPr>
    </w:lvl>
    <w:lvl w:ilvl="3" w:tplc="7C622652" w:tentative="1">
      <w:start w:val="1"/>
      <w:numFmt w:val="decimal"/>
      <w:lvlText w:val="%4."/>
      <w:lvlJc w:val="left"/>
      <w:pPr>
        <w:ind w:left="2880" w:hanging="360"/>
      </w:pPr>
    </w:lvl>
    <w:lvl w:ilvl="4" w:tplc="73144EAA" w:tentative="1">
      <w:start w:val="1"/>
      <w:numFmt w:val="lowerLetter"/>
      <w:lvlText w:val="%5."/>
      <w:lvlJc w:val="left"/>
      <w:pPr>
        <w:ind w:left="3600" w:hanging="360"/>
      </w:pPr>
    </w:lvl>
    <w:lvl w:ilvl="5" w:tplc="54664352" w:tentative="1">
      <w:start w:val="1"/>
      <w:numFmt w:val="lowerRoman"/>
      <w:lvlText w:val="%6."/>
      <w:lvlJc w:val="right"/>
      <w:pPr>
        <w:ind w:left="4320" w:hanging="180"/>
      </w:pPr>
    </w:lvl>
    <w:lvl w:ilvl="6" w:tplc="FC5C0214" w:tentative="1">
      <w:start w:val="1"/>
      <w:numFmt w:val="decimal"/>
      <w:lvlText w:val="%7."/>
      <w:lvlJc w:val="left"/>
      <w:pPr>
        <w:ind w:left="5040" w:hanging="360"/>
      </w:pPr>
    </w:lvl>
    <w:lvl w:ilvl="7" w:tplc="1B46BDBC" w:tentative="1">
      <w:start w:val="1"/>
      <w:numFmt w:val="lowerLetter"/>
      <w:lvlText w:val="%8."/>
      <w:lvlJc w:val="left"/>
      <w:pPr>
        <w:ind w:left="5760" w:hanging="360"/>
      </w:pPr>
    </w:lvl>
    <w:lvl w:ilvl="8" w:tplc="667C0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5017B"/>
    <w:multiLevelType w:val="hybridMultilevel"/>
    <w:tmpl w:val="59546F52"/>
    <w:lvl w:ilvl="0" w:tplc="3FA659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F2419A" w:tentative="1">
      <w:start w:val="1"/>
      <w:numFmt w:val="lowerLetter"/>
      <w:lvlText w:val="%2."/>
      <w:lvlJc w:val="left"/>
      <w:pPr>
        <w:ind w:left="1440" w:hanging="360"/>
      </w:pPr>
    </w:lvl>
    <w:lvl w:ilvl="2" w:tplc="39329D00" w:tentative="1">
      <w:start w:val="1"/>
      <w:numFmt w:val="lowerRoman"/>
      <w:lvlText w:val="%3."/>
      <w:lvlJc w:val="right"/>
      <w:pPr>
        <w:ind w:left="2160" w:hanging="180"/>
      </w:pPr>
    </w:lvl>
    <w:lvl w:ilvl="3" w:tplc="80F01DBE" w:tentative="1">
      <w:start w:val="1"/>
      <w:numFmt w:val="decimal"/>
      <w:lvlText w:val="%4."/>
      <w:lvlJc w:val="left"/>
      <w:pPr>
        <w:ind w:left="2880" w:hanging="360"/>
      </w:pPr>
    </w:lvl>
    <w:lvl w:ilvl="4" w:tplc="416086C4" w:tentative="1">
      <w:start w:val="1"/>
      <w:numFmt w:val="lowerLetter"/>
      <w:lvlText w:val="%5."/>
      <w:lvlJc w:val="left"/>
      <w:pPr>
        <w:ind w:left="3600" w:hanging="360"/>
      </w:pPr>
    </w:lvl>
    <w:lvl w:ilvl="5" w:tplc="8D7C41A4" w:tentative="1">
      <w:start w:val="1"/>
      <w:numFmt w:val="lowerRoman"/>
      <w:lvlText w:val="%6."/>
      <w:lvlJc w:val="right"/>
      <w:pPr>
        <w:ind w:left="4320" w:hanging="180"/>
      </w:pPr>
    </w:lvl>
    <w:lvl w:ilvl="6" w:tplc="85AC85B4" w:tentative="1">
      <w:start w:val="1"/>
      <w:numFmt w:val="decimal"/>
      <w:lvlText w:val="%7."/>
      <w:lvlJc w:val="left"/>
      <w:pPr>
        <w:ind w:left="5040" w:hanging="360"/>
      </w:pPr>
    </w:lvl>
    <w:lvl w:ilvl="7" w:tplc="ACC0F7CC" w:tentative="1">
      <w:start w:val="1"/>
      <w:numFmt w:val="lowerLetter"/>
      <w:lvlText w:val="%8."/>
      <w:lvlJc w:val="left"/>
      <w:pPr>
        <w:ind w:left="5760" w:hanging="360"/>
      </w:pPr>
    </w:lvl>
    <w:lvl w:ilvl="8" w:tplc="CDB63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250"/>
    <w:multiLevelType w:val="hybridMultilevel"/>
    <w:tmpl w:val="42C02108"/>
    <w:lvl w:ilvl="0" w:tplc="F8F8083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300218B8" w:tentative="1">
      <w:start w:val="1"/>
      <w:numFmt w:val="lowerLetter"/>
      <w:lvlText w:val="%2."/>
      <w:lvlJc w:val="left"/>
      <w:pPr>
        <w:ind w:left="1440" w:hanging="360"/>
      </w:pPr>
    </w:lvl>
    <w:lvl w:ilvl="2" w:tplc="B7A49F36" w:tentative="1">
      <w:start w:val="1"/>
      <w:numFmt w:val="lowerRoman"/>
      <w:lvlText w:val="%3."/>
      <w:lvlJc w:val="right"/>
      <w:pPr>
        <w:ind w:left="2160" w:hanging="180"/>
      </w:pPr>
    </w:lvl>
    <w:lvl w:ilvl="3" w:tplc="5476AC7E" w:tentative="1">
      <w:start w:val="1"/>
      <w:numFmt w:val="decimal"/>
      <w:lvlText w:val="%4."/>
      <w:lvlJc w:val="left"/>
      <w:pPr>
        <w:ind w:left="2880" w:hanging="360"/>
      </w:pPr>
    </w:lvl>
    <w:lvl w:ilvl="4" w:tplc="CC86AE94" w:tentative="1">
      <w:start w:val="1"/>
      <w:numFmt w:val="lowerLetter"/>
      <w:lvlText w:val="%5."/>
      <w:lvlJc w:val="left"/>
      <w:pPr>
        <w:ind w:left="3600" w:hanging="360"/>
      </w:pPr>
    </w:lvl>
    <w:lvl w:ilvl="5" w:tplc="FE06DC16" w:tentative="1">
      <w:start w:val="1"/>
      <w:numFmt w:val="lowerRoman"/>
      <w:lvlText w:val="%6."/>
      <w:lvlJc w:val="right"/>
      <w:pPr>
        <w:ind w:left="4320" w:hanging="180"/>
      </w:pPr>
    </w:lvl>
    <w:lvl w:ilvl="6" w:tplc="B0483D6E" w:tentative="1">
      <w:start w:val="1"/>
      <w:numFmt w:val="decimal"/>
      <w:lvlText w:val="%7."/>
      <w:lvlJc w:val="left"/>
      <w:pPr>
        <w:ind w:left="5040" w:hanging="360"/>
      </w:pPr>
    </w:lvl>
    <w:lvl w:ilvl="7" w:tplc="EDD6C53E" w:tentative="1">
      <w:start w:val="1"/>
      <w:numFmt w:val="lowerLetter"/>
      <w:lvlText w:val="%8."/>
      <w:lvlJc w:val="left"/>
      <w:pPr>
        <w:ind w:left="5760" w:hanging="360"/>
      </w:pPr>
    </w:lvl>
    <w:lvl w:ilvl="8" w:tplc="57A24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A353D"/>
    <w:multiLevelType w:val="hybridMultilevel"/>
    <w:tmpl w:val="43BCD26E"/>
    <w:lvl w:ilvl="0" w:tplc="9992DC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D86BBA" w:tentative="1">
      <w:start w:val="1"/>
      <w:numFmt w:val="lowerLetter"/>
      <w:lvlText w:val="%2."/>
      <w:lvlJc w:val="left"/>
      <w:pPr>
        <w:ind w:left="1440" w:hanging="360"/>
      </w:pPr>
    </w:lvl>
    <w:lvl w:ilvl="2" w:tplc="5B649154" w:tentative="1">
      <w:start w:val="1"/>
      <w:numFmt w:val="lowerRoman"/>
      <w:lvlText w:val="%3."/>
      <w:lvlJc w:val="right"/>
      <w:pPr>
        <w:ind w:left="2160" w:hanging="180"/>
      </w:pPr>
    </w:lvl>
    <w:lvl w:ilvl="3" w:tplc="DDA6DACA" w:tentative="1">
      <w:start w:val="1"/>
      <w:numFmt w:val="decimal"/>
      <w:lvlText w:val="%4."/>
      <w:lvlJc w:val="left"/>
      <w:pPr>
        <w:ind w:left="2880" w:hanging="360"/>
      </w:pPr>
    </w:lvl>
    <w:lvl w:ilvl="4" w:tplc="38F8E4CA" w:tentative="1">
      <w:start w:val="1"/>
      <w:numFmt w:val="lowerLetter"/>
      <w:lvlText w:val="%5."/>
      <w:lvlJc w:val="left"/>
      <w:pPr>
        <w:ind w:left="3600" w:hanging="360"/>
      </w:pPr>
    </w:lvl>
    <w:lvl w:ilvl="5" w:tplc="9790DFB8" w:tentative="1">
      <w:start w:val="1"/>
      <w:numFmt w:val="lowerRoman"/>
      <w:lvlText w:val="%6."/>
      <w:lvlJc w:val="right"/>
      <w:pPr>
        <w:ind w:left="4320" w:hanging="180"/>
      </w:pPr>
    </w:lvl>
    <w:lvl w:ilvl="6" w:tplc="4A040B9A" w:tentative="1">
      <w:start w:val="1"/>
      <w:numFmt w:val="decimal"/>
      <w:lvlText w:val="%7."/>
      <w:lvlJc w:val="left"/>
      <w:pPr>
        <w:ind w:left="5040" w:hanging="360"/>
      </w:pPr>
    </w:lvl>
    <w:lvl w:ilvl="7" w:tplc="62142D8C" w:tentative="1">
      <w:start w:val="1"/>
      <w:numFmt w:val="lowerLetter"/>
      <w:lvlText w:val="%8."/>
      <w:lvlJc w:val="left"/>
      <w:pPr>
        <w:ind w:left="5760" w:hanging="360"/>
      </w:pPr>
    </w:lvl>
    <w:lvl w:ilvl="8" w:tplc="D8FCF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707EC"/>
    <w:multiLevelType w:val="hybridMultilevel"/>
    <w:tmpl w:val="7D4E8B18"/>
    <w:lvl w:ilvl="0" w:tplc="5ABA1B6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2F6BD14" w:tentative="1">
      <w:start w:val="1"/>
      <w:numFmt w:val="lowerLetter"/>
      <w:lvlText w:val="%2."/>
      <w:lvlJc w:val="left"/>
      <w:pPr>
        <w:ind w:left="1440" w:hanging="360"/>
      </w:pPr>
    </w:lvl>
    <w:lvl w:ilvl="2" w:tplc="1B0CE524" w:tentative="1">
      <w:start w:val="1"/>
      <w:numFmt w:val="lowerRoman"/>
      <w:lvlText w:val="%3."/>
      <w:lvlJc w:val="right"/>
      <w:pPr>
        <w:ind w:left="2160" w:hanging="180"/>
      </w:pPr>
    </w:lvl>
    <w:lvl w:ilvl="3" w:tplc="2B443ADC" w:tentative="1">
      <w:start w:val="1"/>
      <w:numFmt w:val="decimal"/>
      <w:lvlText w:val="%4."/>
      <w:lvlJc w:val="left"/>
      <w:pPr>
        <w:ind w:left="2880" w:hanging="360"/>
      </w:pPr>
    </w:lvl>
    <w:lvl w:ilvl="4" w:tplc="895AD614" w:tentative="1">
      <w:start w:val="1"/>
      <w:numFmt w:val="lowerLetter"/>
      <w:lvlText w:val="%5."/>
      <w:lvlJc w:val="left"/>
      <w:pPr>
        <w:ind w:left="3600" w:hanging="360"/>
      </w:pPr>
    </w:lvl>
    <w:lvl w:ilvl="5" w:tplc="60AC3066" w:tentative="1">
      <w:start w:val="1"/>
      <w:numFmt w:val="lowerRoman"/>
      <w:lvlText w:val="%6."/>
      <w:lvlJc w:val="right"/>
      <w:pPr>
        <w:ind w:left="4320" w:hanging="180"/>
      </w:pPr>
    </w:lvl>
    <w:lvl w:ilvl="6" w:tplc="FEA498BE" w:tentative="1">
      <w:start w:val="1"/>
      <w:numFmt w:val="decimal"/>
      <w:lvlText w:val="%7."/>
      <w:lvlJc w:val="left"/>
      <w:pPr>
        <w:ind w:left="5040" w:hanging="360"/>
      </w:pPr>
    </w:lvl>
    <w:lvl w:ilvl="7" w:tplc="45A05E08" w:tentative="1">
      <w:start w:val="1"/>
      <w:numFmt w:val="lowerLetter"/>
      <w:lvlText w:val="%8."/>
      <w:lvlJc w:val="left"/>
      <w:pPr>
        <w:ind w:left="5760" w:hanging="360"/>
      </w:pPr>
    </w:lvl>
    <w:lvl w:ilvl="8" w:tplc="BB285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12468"/>
    <w:multiLevelType w:val="hybridMultilevel"/>
    <w:tmpl w:val="0750EF64"/>
    <w:lvl w:ilvl="0" w:tplc="ECAC1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6A4760A" w:tentative="1">
      <w:start w:val="1"/>
      <w:numFmt w:val="lowerLetter"/>
      <w:lvlText w:val="%2."/>
      <w:lvlJc w:val="left"/>
      <w:pPr>
        <w:ind w:left="1440" w:hanging="360"/>
      </w:pPr>
    </w:lvl>
    <w:lvl w:ilvl="2" w:tplc="DAA23512" w:tentative="1">
      <w:start w:val="1"/>
      <w:numFmt w:val="lowerRoman"/>
      <w:lvlText w:val="%3."/>
      <w:lvlJc w:val="right"/>
      <w:pPr>
        <w:ind w:left="2160" w:hanging="180"/>
      </w:pPr>
    </w:lvl>
    <w:lvl w:ilvl="3" w:tplc="719E4D1A" w:tentative="1">
      <w:start w:val="1"/>
      <w:numFmt w:val="decimal"/>
      <w:lvlText w:val="%4."/>
      <w:lvlJc w:val="left"/>
      <w:pPr>
        <w:ind w:left="2880" w:hanging="360"/>
      </w:pPr>
    </w:lvl>
    <w:lvl w:ilvl="4" w:tplc="35E87610" w:tentative="1">
      <w:start w:val="1"/>
      <w:numFmt w:val="lowerLetter"/>
      <w:lvlText w:val="%5."/>
      <w:lvlJc w:val="left"/>
      <w:pPr>
        <w:ind w:left="3600" w:hanging="360"/>
      </w:pPr>
    </w:lvl>
    <w:lvl w:ilvl="5" w:tplc="A38CE2BC" w:tentative="1">
      <w:start w:val="1"/>
      <w:numFmt w:val="lowerRoman"/>
      <w:lvlText w:val="%6."/>
      <w:lvlJc w:val="right"/>
      <w:pPr>
        <w:ind w:left="4320" w:hanging="180"/>
      </w:pPr>
    </w:lvl>
    <w:lvl w:ilvl="6" w:tplc="CACA4D54" w:tentative="1">
      <w:start w:val="1"/>
      <w:numFmt w:val="decimal"/>
      <w:lvlText w:val="%7."/>
      <w:lvlJc w:val="left"/>
      <w:pPr>
        <w:ind w:left="5040" w:hanging="360"/>
      </w:pPr>
    </w:lvl>
    <w:lvl w:ilvl="7" w:tplc="227412E2" w:tentative="1">
      <w:start w:val="1"/>
      <w:numFmt w:val="lowerLetter"/>
      <w:lvlText w:val="%8."/>
      <w:lvlJc w:val="left"/>
      <w:pPr>
        <w:ind w:left="5760" w:hanging="360"/>
      </w:pPr>
    </w:lvl>
    <w:lvl w:ilvl="8" w:tplc="D7D46B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D1"/>
    <w:rsid w:val="00011A35"/>
    <w:rsid w:val="00012F37"/>
    <w:rsid w:val="00013548"/>
    <w:rsid w:val="00050A89"/>
    <w:rsid w:val="000556F8"/>
    <w:rsid w:val="00062E65"/>
    <w:rsid w:val="00092CE4"/>
    <w:rsid w:val="000B640C"/>
    <w:rsid w:val="000C0E62"/>
    <w:rsid w:val="000C26C8"/>
    <w:rsid w:val="000E6D60"/>
    <w:rsid w:val="000F04F0"/>
    <w:rsid w:val="000F7189"/>
    <w:rsid w:val="00103E94"/>
    <w:rsid w:val="00117DE1"/>
    <w:rsid w:val="00133231"/>
    <w:rsid w:val="00147F2C"/>
    <w:rsid w:val="001802B4"/>
    <w:rsid w:val="001E2074"/>
    <w:rsid w:val="001F5585"/>
    <w:rsid w:val="00221045"/>
    <w:rsid w:val="00240ED9"/>
    <w:rsid w:val="00242EB8"/>
    <w:rsid w:val="002507B6"/>
    <w:rsid w:val="00252B8C"/>
    <w:rsid w:val="00261CD4"/>
    <w:rsid w:val="00264C4C"/>
    <w:rsid w:val="00271668"/>
    <w:rsid w:val="00272EBD"/>
    <w:rsid w:val="002777C8"/>
    <w:rsid w:val="002903EE"/>
    <w:rsid w:val="002A2DD3"/>
    <w:rsid w:val="002A51C3"/>
    <w:rsid w:val="002A6890"/>
    <w:rsid w:val="002C2A90"/>
    <w:rsid w:val="002C38FC"/>
    <w:rsid w:val="002E58C5"/>
    <w:rsid w:val="003207C7"/>
    <w:rsid w:val="00326DBC"/>
    <w:rsid w:val="00340074"/>
    <w:rsid w:val="00340CC0"/>
    <w:rsid w:val="003678B5"/>
    <w:rsid w:val="00375E9D"/>
    <w:rsid w:val="003A46D1"/>
    <w:rsid w:val="003C75D8"/>
    <w:rsid w:val="003D1E9E"/>
    <w:rsid w:val="004101ED"/>
    <w:rsid w:val="00425318"/>
    <w:rsid w:val="004510B2"/>
    <w:rsid w:val="00460656"/>
    <w:rsid w:val="004620C4"/>
    <w:rsid w:val="00462E1C"/>
    <w:rsid w:val="004746A9"/>
    <w:rsid w:val="00485E9F"/>
    <w:rsid w:val="004867A1"/>
    <w:rsid w:val="00486AB1"/>
    <w:rsid w:val="004B0020"/>
    <w:rsid w:val="004D06EE"/>
    <w:rsid w:val="004D2839"/>
    <w:rsid w:val="00502679"/>
    <w:rsid w:val="00504A20"/>
    <w:rsid w:val="00541DF9"/>
    <w:rsid w:val="0058062A"/>
    <w:rsid w:val="00585377"/>
    <w:rsid w:val="00585857"/>
    <w:rsid w:val="005B0E76"/>
    <w:rsid w:val="005C6208"/>
    <w:rsid w:val="005D1E7D"/>
    <w:rsid w:val="005F0F2F"/>
    <w:rsid w:val="00610C5D"/>
    <w:rsid w:val="00611AC8"/>
    <w:rsid w:val="00617DB1"/>
    <w:rsid w:val="00650BBD"/>
    <w:rsid w:val="0066795B"/>
    <w:rsid w:val="00695B4B"/>
    <w:rsid w:val="006B2E1F"/>
    <w:rsid w:val="006B5688"/>
    <w:rsid w:val="006C678B"/>
    <w:rsid w:val="006F5762"/>
    <w:rsid w:val="006F630E"/>
    <w:rsid w:val="00700462"/>
    <w:rsid w:val="007259B9"/>
    <w:rsid w:val="007448FC"/>
    <w:rsid w:val="00762C4F"/>
    <w:rsid w:val="0079632D"/>
    <w:rsid w:val="007D1A02"/>
    <w:rsid w:val="00810092"/>
    <w:rsid w:val="008113E4"/>
    <w:rsid w:val="008115AC"/>
    <w:rsid w:val="00813B7D"/>
    <w:rsid w:val="00814FD3"/>
    <w:rsid w:val="00854C59"/>
    <w:rsid w:val="00872C70"/>
    <w:rsid w:val="008800FE"/>
    <w:rsid w:val="00891FBD"/>
    <w:rsid w:val="008B3373"/>
    <w:rsid w:val="008B4135"/>
    <w:rsid w:val="008C580A"/>
    <w:rsid w:val="008F00A4"/>
    <w:rsid w:val="00910492"/>
    <w:rsid w:val="00920C9E"/>
    <w:rsid w:val="00925F70"/>
    <w:rsid w:val="00935103"/>
    <w:rsid w:val="00943B6F"/>
    <w:rsid w:val="00945D65"/>
    <w:rsid w:val="0096515D"/>
    <w:rsid w:val="00981797"/>
    <w:rsid w:val="00984455"/>
    <w:rsid w:val="00986F8D"/>
    <w:rsid w:val="009928D8"/>
    <w:rsid w:val="009A17F3"/>
    <w:rsid w:val="009E20B6"/>
    <w:rsid w:val="009E5B08"/>
    <w:rsid w:val="00A2752F"/>
    <w:rsid w:val="00A40F4B"/>
    <w:rsid w:val="00A426CA"/>
    <w:rsid w:val="00A46258"/>
    <w:rsid w:val="00A65BE0"/>
    <w:rsid w:val="00A71812"/>
    <w:rsid w:val="00A82724"/>
    <w:rsid w:val="00A95D47"/>
    <w:rsid w:val="00AC21B1"/>
    <w:rsid w:val="00AC2800"/>
    <w:rsid w:val="00B20446"/>
    <w:rsid w:val="00B410E0"/>
    <w:rsid w:val="00B45EFC"/>
    <w:rsid w:val="00B531A6"/>
    <w:rsid w:val="00B91A75"/>
    <w:rsid w:val="00B92E08"/>
    <w:rsid w:val="00BB0401"/>
    <w:rsid w:val="00BD5882"/>
    <w:rsid w:val="00C016AA"/>
    <w:rsid w:val="00C26A77"/>
    <w:rsid w:val="00C32A45"/>
    <w:rsid w:val="00C336C8"/>
    <w:rsid w:val="00C83ED7"/>
    <w:rsid w:val="00C86085"/>
    <w:rsid w:val="00C94444"/>
    <w:rsid w:val="00CA622B"/>
    <w:rsid w:val="00CE0C15"/>
    <w:rsid w:val="00CF044C"/>
    <w:rsid w:val="00D04B6B"/>
    <w:rsid w:val="00D34352"/>
    <w:rsid w:val="00D7745A"/>
    <w:rsid w:val="00D87557"/>
    <w:rsid w:val="00DC2459"/>
    <w:rsid w:val="00DC5786"/>
    <w:rsid w:val="00DD228A"/>
    <w:rsid w:val="00DD75B1"/>
    <w:rsid w:val="00DE48C2"/>
    <w:rsid w:val="00E23502"/>
    <w:rsid w:val="00E24EF0"/>
    <w:rsid w:val="00E35A8C"/>
    <w:rsid w:val="00E54A3A"/>
    <w:rsid w:val="00E555CF"/>
    <w:rsid w:val="00E94460"/>
    <w:rsid w:val="00EA47E2"/>
    <w:rsid w:val="00EC4E24"/>
    <w:rsid w:val="00EE4CB5"/>
    <w:rsid w:val="00EE5A8C"/>
    <w:rsid w:val="00EE64C2"/>
    <w:rsid w:val="00EF766B"/>
    <w:rsid w:val="00F36204"/>
    <w:rsid w:val="00F472F1"/>
    <w:rsid w:val="00F50CA9"/>
    <w:rsid w:val="00F53ECD"/>
    <w:rsid w:val="00F62DE5"/>
    <w:rsid w:val="00F71D35"/>
    <w:rsid w:val="00F74D19"/>
    <w:rsid w:val="00FA0DD7"/>
    <w:rsid w:val="00FA25E7"/>
    <w:rsid w:val="00FA3F4D"/>
    <w:rsid w:val="00FA751F"/>
    <w:rsid w:val="00FB4074"/>
    <w:rsid w:val="00FC0782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ABB7B"/>
  <w15:docId w15:val="{2DD8CFC0-924D-4DBE-B692-1A24E82F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6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6AB1"/>
    <w:rPr>
      <w:i/>
      <w:iCs/>
    </w:rPr>
  </w:style>
  <w:style w:type="character" w:customStyle="1" w:styleId="personname">
    <w:name w:val="person_name"/>
    <w:basedOn w:val="DefaultParagraphFont"/>
    <w:rsid w:val="00A2752F"/>
  </w:style>
  <w:style w:type="paragraph" w:customStyle="1" w:styleId="Default">
    <w:name w:val="Default"/>
    <w:rsid w:val="002C3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F472F1"/>
    <w:rPr>
      <w:b/>
      <w:bCs/>
    </w:rPr>
  </w:style>
  <w:style w:type="character" w:styleId="Hyperlink">
    <w:name w:val="Hyperlink"/>
    <w:basedOn w:val="DefaultParagraphFont"/>
    <w:uiPriority w:val="99"/>
    <w:unhideWhenUsed/>
    <w:rsid w:val="00DE48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55"/>
  </w:style>
  <w:style w:type="paragraph" w:styleId="Footer">
    <w:name w:val="footer"/>
    <w:basedOn w:val="Normal"/>
    <w:link w:val="FooterChar"/>
    <w:uiPriority w:val="99"/>
    <w:unhideWhenUsed/>
    <w:rsid w:val="00984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55"/>
  </w:style>
  <w:style w:type="paragraph" w:styleId="BalloonText">
    <w:name w:val="Balloon Text"/>
    <w:basedOn w:val="Normal"/>
    <w:link w:val="BalloonTextChar"/>
    <w:uiPriority w:val="99"/>
    <w:semiHidden/>
    <w:unhideWhenUsed/>
    <w:rsid w:val="000C26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6EE"/>
    <w:pPr>
      <w:spacing w:line="240" w:lineRule="auto"/>
    </w:pPr>
    <w:rPr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6EE"/>
    <w:rPr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46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i.glob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0B50-3113-459C-919C-5E073EDD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Saldaña Millán</dc:creator>
  <cp:lastModifiedBy>vk7428</cp:lastModifiedBy>
  <cp:revision>2</cp:revision>
  <cp:lastPrinted>2019-10-15T14:22:00Z</cp:lastPrinted>
  <dcterms:created xsi:type="dcterms:W3CDTF">2019-10-21T17:17:00Z</dcterms:created>
  <dcterms:modified xsi:type="dcterms:W3CDTF">2019-10-21T17:17:00Z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http://www.zotero.org/styles/springer-socpsych-author-date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Id 3_1">
    <vt:lpwstr>http://www.zotero.org/styles/chicago-author-date</vt:lpwstr>
  </property>
  <property fmtid="{D5CDD505-2E9C-101B-9397-08002B2CF9AE}" pid="8" name="Mendeley Recent Style Id 4_1">
    <vt:lpwstr>http://www.zotero.org/styles/harvard-cite-them-right</vt:lpwstr>
  </property>
  <property fmtid="{D5CDD505-2E9C-101B-9397-08002B2CF9AE}" pid="9" name="Mendeley Recent Style Id 5_1">
    <vt:lpwstr>http://www.zotero.org/styles/ieee</vt:lpwstr>
  </property>
  <property fmtid="{D5CDD505-2E9C-101B-9397-08002B2CF9AE}" pid="10" name="Mendeley Recent Style Id 6_1">
    <vt:lpwstr>http://www.zotero.org/styles/modern-humanities-research-association</vt:lpwstr>
  </property>
  <property fmtid="{D5CDD505-2E9C-101B-9397-08002B2CF9AE}" pid="11" name="Mendeley Recent Style Id 7_1">
    <vt:lpwstr>http://www.zotero.org/styles/nature</vt:lpwstr>
  </property>
  <property fmtid="{D5CDD505-2E9C-101B-9397-08002B2CF9AE}" pid="12" name="Mendeley Recent Style Id 8_1">
    <vt:lpwstr>http://www.zotero.org/styles/springer-socpsych-author-date</vt:lpwstr>
  </property>
  <property fmtid="{D5CDD505-2E9C-101B-9397-08002B2CF9AE}" pid="13" name="Mendeley Recent Style Id 9_1">
    <vt:lpwstr>http://www.zotero.org/styles/sustainability</vt:lpwstr>
  </property>
  <property fmtid="{D5CDD505-2E9C-101B-9397-08002B2CF9AE}" pid="14" name="Mendeley Recent Style Name 0_1">
    <vt:lpwstr>American Political Science Association</vt:lpwstr>
  </property>
  <property fmtid="{D5CDD505-2E9C-101B-9397-08002B2CF9AE}" pid="15" name="Mendeley Recent Style Name 1_1">
    <vt:lpwstr>American Psychological Association 6th edition</vt:lpwstr>
  </property>
  <property fmtid="{D5CDD505-2E9C-101B-9397-08002B2CF9AE}" pid="16" name="Mendeley Recent Style Name 2_1">
    <vt:lpwstr>American Sociological Association</vt:lpwstr>
  </property>
  <property fmtid="{D5CDD505-2E9C-101B-9397-08002B2CF9AE}" pid="17" name="Mendeley Recent Style Name 3_1">
    <vt:lpwstr>Chicago Manual of Style 17th edition (author-date)</vt:lpwstr>
  </property>
  <property fmtid="{D5CDD505-2E9C-101B-9397-08002B2CF9AE}" pid="18" name="Mendeley Recent Style Name 4_1">
    <vt:lpwstr>Cite Them Right 10th edition - Harvard</vt:lpwstr>
  </property>
  <property fmtid="{D5CDD505-2E9C-101B-9397-08002B2CF9AE}" pid="19" name="Mendeley Recent Style Name 5_1">
    <vt:lpwstr>IEEE</vt:lpwstr>
  </property>
  <property fmtid="{D5CDD505-2E9C-101B-9397-08002B2CF9AE}" pid="20" name="Mendeley Recent Style Name 6_1">
    <vt:lpwstr>Modern Humanities Research Association 3rd edition (note with bibliography)</vt:lpwstr>
  </property>
  <property fmtid="{D5CDD505-2E9C-101B-9397-08002B2CF9AE}" pid="21" name="Mendeley Recent Style Name 7_1">
    <vt:lpwstr>Nature</vt:lpwstr>
  </property>
  <property fmtid="{D5CDD505-2E9C-101B-9397-08002B2CF9AE}" pid="22" name="Mendeley Recent Style Name 8_1">
    <vt:lpwstr>Springer - SocPsych (author-date)</vt:lpwstr>
  </property>
  <property fmtid="{D5CDD505-2E9C-101B-9397-08002B2CF9AE}" pid="23" name="Mendeley Recent Style Name 9_1">
    <vt:lpwstr>Sustainability</vt:lpwstr>
  </property>
  <property fmtid="{D5CDD505-2E9C-101B-9397-08002B2CF9AE}" pid="24" name="Mendeley Unique User Id_1">
    <vt:lpwstr>8c600954-821a-399c-89a1-ad997142e421</vt:lpwstr>
  </property>
</Properties>
</file>